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8056E" w14:textId="71C0CE8E" w:rsidR="000025C7" w:rsidRPr="004F32C7" w:rsidRDefault="000025C7" w:rsidP="000025C7">
      <w:pPr>
        <w:spacing w:after="120"/>
        <w:jc w:val="center"/>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TENDER DOCUMENT</w:t>
      </w:r>
    </w:p>
    <w:p w14:paraId="07C3683F" w14:textId="075AC72F"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Declaration</w:t>
      </w:r>
      <w:r w:rsidR="00A2237B" w:rsidRPr="004F32C7">
        <w:rPr>
          <w:rFonts w:ascii="Aptos Display" w:eastAsiaTheme="minorHAnsi" w:hAnsi="Aptos Display" w:cstheme="minorHAnsi"/>
          <w:b/>
          <w:bCs/>
          <w:sz w:val="24"/>
          <w:szCs w:val="24"/>
          <w:u w:val="single"/>
        </w:rPr>
        <w:t>:</w:t>
      </w:r>
    </w:p>
    <w:p w14:paraId="6E82E88A" w14:textId="77777777" w:rsidR="003F316E" w:rsidRPr="004F32C7" w:rsidRDefault="004861CD">
      <w:pPr>
        <w:numPr>
          <w:ilvl w:val="12"/>
          <w:numId w:val="0"/>
        </w:numPr>
        <w:spacing w:after="16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Issuance of this bid document does not constitute a contractual commitment on the part of the Integrated Social Services Program (ISSP) nor does it commit to pay for costs incurred in the submission of a proposal. All costs of the applicant in the preparation and submission of an offer shall be borne by that applicant. ISSP reserves the right to reject any or all proposals and to make no award at all, or to make an award without further discussion or negotiations if it is considered to be in the best interest of the project.</w:t>
      </w:r>
    </w:p>
    <w:p w14:paraId="2F1FE40E" w14:textId="36AF9B5B" w:rsidR="003F316E" w:rsidRPr="004F32C7" w:rsidRDefault="004861CD">
      <w:pPr>
        <w:spacing w:after="160"/>
        <w:rPr>
          <w:rFonts w:ascii="Aptos Display" w:hAnsi="Aptos Display" w:cstheme="minorHAnsi"/>
          <w:sz w:val="24"/>
          <w:szCs w:val="24"/>
        </w:rPr>
      </w:pPr>
      <w:r w:rsidRPr="004F32C7">
        <w:rPr>
          <w:rFonts w:ascii="Aptos Display" w:hAnsi="Aptos Display" w:cstheme="minorHAnsi"/>
          <w:sz w:val="24"/>
          <w:szCs w:val="24"/>
        </w:rPr>
        <w:t>Each</w:t>
      </w:r>
      <w:r w:rsidRPr="004F32C7">
        <w:rPr>
          <w:rFonts w:ascii="Aptos Display" w:hAnsi="Aptos Display" w:cstheme="minorHAnsi"/>
          <w:spacing w:val="-6"/>
          <w:sz w:val="24"/>
          <w:szCs w:val="24"/>
        </w:rPr>
        <w:t xml:space="preserve"> </w:t>
      </w:r>
      <w:r w:rsidRPr="004F32C7">
        <w:rPr>
          <w:rFonts w:ascii="Aptos Display" w:hAnsi="Aptos Display" w:cstheme="minorHAnsi"/>
          <w:sz w:val="24"/>
          <w:szCs w:val="24"/>
        </w:rPr>
        <w:t>bidder</w:t>
      </w:r>
      <w:r w:rsidRPr="004F32C7">
        <w:rPr>
          <w:rFonts w:ascii="Aptos Display" w:hAnsi="Aptos Display" w:cstheme="minorHAnsi"/>
          <w:spacing w:val="-5"/>
          <w:sz w:val="24"/>
          <w:szCs w:val="24"/>
        </w:rPr>
        <w:t xml:space="preserve"> </w:t>
      </w:r>
      <w:r w:rsidRPr="004F32C7">
        <w:rPr>
          <w:rFonts w:ascii="Aptos Display" w:hAnsi="Aptos Display" w:cstheme="minorHAnsi"/>
          <w:sz w:val="24"/>
          <w:szCs w:val="24"/>
        </w:rPr>
        <w:t>is</w:t>
      </w:r>
      <w:r w:rsidRPr="004F32C7">
        <w:rPr>
          <w:rFonts w:ascii="Aptos Display" w:hAnsi="Aptos Display" w:cstheme="minorHAnsi"/>
          <w:spacing w:val="-5"/>
          <w:sz w:val="24"/>
          <w:szCs w:val="24"/>
        </w:rPr>
        <w:t xml:space="preserve"> </w:t>
      </w:r>
      <w:r w:rsidRPr="004F32C7">
        <w:rPr>
          <w:rFonts w:ascii="Aptos Display" w:hAnsi="Aptos Display" w:cstheme="minorHAnsi"/>
          <w:sz w:val="24"/>
          <w:szCs w:val="24"/>
        </w:rPr>
        <w:t>required</w:t>
      </w:r>
      <w:r w:rsidRPr="004F32C7">
        <w:rPr>
          <w:rFonts w:ascii="Aptos Display" w:hAnsi="Aptos Display" w:cstheme="minorHAnsi"/>
          <w:spacing w:val="-6"/>
          <w:sz w:val="24"/>
          <w:szCs w:val="24"/>
        </w:rPr>
        <w:t xml:space="preserve"> </w:t>
      </w:r>
      <w:r w:rsidRPr="004F32C7">
        <w:rPr>
          <w:rFonts w:ascii="Aptos Display" w:hAnsi="Aptos Display" w:cstheme="minorHAnsi"/>
          <w:sz w:val="24"/>
          <w:szCs w:val="24"/>
        </w:rPr>
        <w:t>to</w:t>
      </w:r>
      <w:r w:rsidRPr="004F32C7">
        <w:rPr>
          <w:rFonts w:ascii="Aptos Display" w:hAnsi="Aptos Display" w:cstheme="minorHAnsi"/>
          <w:spacing w:val="-9"/>
          <w:sz w:val="24"/>
          <w:szCs w:val="24"/>
        </w:rPr>
        <w:t xml:space="preserve"> </w:t>
      </w:r>
      <w:r w:rsidRPr="004F32C7">
        <w:rPr>
          <w:rFonts w:ascii="Aptos Display" w:hAnsi="Aptos Display" w:cstheme="minorHAnsi"/>
          <w:sz w:val="24"/>
          <w:szCs w:val="24"/>
        </w:rPr>
        <w:t>submit</w:t>
      </w:r>
      <w:r w:rsidRPr="004F32C7">
        <w:rPr>
          <w:rFonts w:ascii="Aptos Display" w:hAnsi="Aptos Display" w:cstheme="minorHAnsi"/>
          <w:spacing w:val="-3"/>
          <w:sz w:val="24"/>
          <w:szCs w:val="24"/>
        </w:rPr>
        <w:t xml:space="preserve"> </w:t>
      </w:r>
      <w:r w:rsidRPr="004F32C7">
        <w:rPr>
          <w:rFonts w:ascii="Aptos Display" w:hAnsi="Aptos Display" w:cstheme="minorHAnsi"/>
          <w:b/>
          <w:spacing w:val="-3"/>
          <w:sz w:val="24"/>
          <w:szCs w:val="24"/>
        </w:rPr>
        <w:t>S</w:t>
      </w:r>
      <w:r w:rsidRPr="004F32C7">
        <w:rPr>
          <w:rFonts w:ascii="Aptos Display" w:hAnsi="Aptos Display" w:cstheme="minorHAnsi"/>
          <w:b/>
          <w:sz w:val="24"/>
          <w:szCs w:val="24"/>
        </w:rPr>
        <w:t>ingle</w:t>
      </w:r>
      <w:r w:rsidRPr="004F32C7">
        <w:rPr>
          <w:rFonts w:ascii="Aptos Display" w:hAnsi="Aptos Display" w:cstheme="minorHAnsi"/>
          <w:b/>
          <w:spacing w:val="-6"/>
          <w:sz w:val="24"/>
          <w:szCs w:val="24"/>
        </w:rPr>
        <w:t xml:space="preserve"> S</w:t>
      </w:r>
      <w:r w:rsidRPr="004F32C7">
        <w:rPr>
          <w:rFonts w:ascii="Aptos Display" w:hAnsi="Aptos Display" w:cstheme="minorHAnsi"/>
          <w:b/>
          <w:sz w:val="24"/>
          <w:szCs w:val="24"/>
        </w:rPr>
        <w:t>tage</w:t>
      </w:r>
      <w:r w:rsidRPr="004F32C7">
        <w:rPr>
          <w:rFonts w:ascii="Aptos Display" w:hAnsi="Aptos Display" w:cstheme="minorHAnsi"/>
          <w:b/>
          <w:spacing w:val="-8"/>
          <w:sz w:val="24"/>
          <w:szCs w:val="24"/>
        </w:rPr>
        <w:t xml:space="preserve"> </w:t>
      </w:r>
      <w:r w:rsidR="00D0335C" w:rsidRPr="004F32C7">
        <w:rPr>
          <w:rFonts w:ascii="Aptos Display" w:hAnsi="Aptos Display" w:cstheme="minorHAnsi"/>
          <w:b/>
          <w:spacing w:val="-8"/>
          <w:sz w:val="24"/>
          <w:szCs w:val="24"/>
        </w:rPr>
        <w:t>Two</w:t>
      </w:r>
      <w:r w:rsidRPr="004F32C7">
        <w:rPr>
          <w:rFonts w:ascii="Aptos Display" w:hAnsi="Aptos Display" w:cstheme="minorHAnsi"/>
          <w:b/>
          <w:spacing w:val="-8"/>
          <w:sz w:val="24"/>
          <w:szCs w:val="24"/>
        </w:rPr>
        <w:t xml:space="preserve"> </w:t>
      </w:r>
      <w:r w:rsidRPr="004F32C7">
        <w:rPr>
          <w:rFonts w:ascii="Aptos Display" w:hAnsi="Aptos Display" w:cstheme="minorHAnsi"/>
          <w:b/>
          <w:spacing w:val="-5"/>
          <w:sz w:val="24"/>
          <w:szCs w:val="24"/>
        </w:rPr>
        <w:t>E</w:t>
      </w:r>
      <w:r w:rsidRPr="004F32C7">
        <w:rPr>
          <w:rFonts w:ascii="Aptos Display" w:hAnsi="Aptos Display" w:cstheme="minorHAnsi"/>
          <w:b/>
          <w:sz w:val="24"/>
          <w:szCs w:val="24"/>
        </w:rPr>
        <w:t>nvelope</w:t>
      </w:r>
      <w:r w:rsidRPr="004F32C7">
        <w:rPr>
          <w:rFonts w:ascii="Aptos Display" w:hAnsi="Aptos Display" w:cstheme="minorHAnsi"/>
          <w:b/>
          <w:spacing w:val="-7"/>
          <w:sz w:val="24"/>
          <w:szCs w:val="24"/>
        </w:rPr>
        <w:t xml:space="preserve"> P</w:t>
      </w:r>
      <w:r w:rsidRPr="004F32C7">
        <w:rPr>
          <w:rFonts w:ascii="Aptos Display" w:hAnsi="Aptos Display" w:cstheme="minorHAnsi"/>
          <w:b/>
          <w:sz w:val="24"/>
          <w:szCs w:val="24"/>
        </w:rPr>
        <w:t xml:space="preserve">roposal. </w:t>
      </w:r>
    </w:p>
    <w:tbl>
      <w:tblPr>
        <w:tblW w:w="5044" w:type="pct"/>
        <w:tblInd w:w="-5" w:type="dxa"/>
        <w:tblLook w:val="04A0" w:firstRow="1" w:lastRow="0" w:firstColumn="1" w:lastColumn="0" w:noHBand="0" w:noVBand="1"/>
      </w:tblPr>
      <w:tblGrid>
        <w:gridCol w:w="4270"/>
        <w:gridCol w:w="4819"/>
      </w:tblGrid>
      <w:tr w:rsidR="003F316E" w:rsidRPr="004F32C7" w14:paraId="14AC33D9" w14:textId="77777777" w:rsidTr="00DA6B49">
        <w:trPr>
          <w:trHeight w:val="323"/>
        </w:trPr>
        <w:tc>
          <w:tcPr>
            <w:tcW w:w="2349" w:type="pct"/>
            <w:tcBorders>
              <w:top w:val="single" w:sz="4" w:space="0" w:color="auto"/>
              <w:left w:val="single" w:sz="4" w:space="0" w:color="auto"/>
              <w:bottom w:val="single" w:sz="4" w:space="0" w:color="auto"/>
              <w:right w:val="single" w:sz="4" w:space="0" w:color="auto"/>
            </w:tcBorders>
            <w:shd w:val="clear" w:color="000000" w:fill="000000"/>
            <w:noWrap/>
            <w:vAlign w:val="center"/>
          </w:tcPr>
          <w:p w14:paraId="757CB28B" w14:textId="77777777" w:rsidR="003F316E" w:rsidRPr="004F32C7" w:rsidRDefault="004861CD" w:rsidP="00DA6B49">
            <w:pPr>
              <w:rPr>
                <w:rFonts w:ascii="Aptos Display" w:hAnsi="Aptos Display" w:cstheme="minorHAnsi"/>
                <w:b/>
                <w:bCs/>
                <w:color w:val="FFFFFF"/>
                <w:sz w:val="24"/>
                <w:szCs w:val="24"/>
              </w:rPr>
            </w:pPr>
            <w:r w:rsidRPr="004F32C7">
              <w:rPr>
                <w:rFonts w:ascii="Aptos Display" w:hAnsi="Aptos Display" w:cstheme="minorHAnsi"/>
                <w:b/>
                <w:bCs/>
                <w:color w:val="FFFFFF"/>
                <w:sz w:val="24"/>
                <w:szCs w:val="24"/>
              </w:rPr>
              <w:t>Description</w:t>
            </w:r>
          </w:p>
        </w:tc>
        <w:tc>
          <w:tcPr>
            <w:tcW w:w="2651" w:type="pct"/>
            <w:tcBorders>
              <w:top w:val="single" w:sz="4" w:space="0" w:color="auto"/>
              <w:left w:val="single" w:sz="4" w:space="0" w:color="auto"/>
              <w:bottom w:val="single" w:sz="4" w:space="0" w:color="auto"/>
              <w:right w:val="single" w:sz="4" w:space="0" w:color="auto"/>
            </w:tcBorders>
            <w:shd w:val="clear" w:color="000000" w:fill="000000"/>
            <w:noWrap/>
            <w:vAlign w:val="center"/>
          </w:tcPr>
          <w:p w14:paraId="4BDA66F2" w14:textId="77777777" w:rsidR="003F316E" w:rsidRPr="004F32C7" w:rsidRDefault="004861CD" w:rsidP="00DA6B49">
            <w:pPr>
              <w:rPr>
                <w:rFonts w:ascii="Aptos Display" w:hAnsi="Aptos Display" w:cstheme="minorHAnsi"/>
                <w:b/>
                <w:bCs/>
                <w:color w:val="FFFFFF"/>
                <w:sz w:val="24"/>
                <w:szCs w:val="24"/>
              </w:rPr>
            </w:pPr>
            <w:r w:rsidRPr="004F32C7">
              <w:rPr>
                <w:rFonts w:ascii="Aptos Display" w:hAnsi="Aptos Display" w:cstheme="minorHAnsi"/>
                <w:b/>
                <w:bCs/>
                <w:color w:val="FFFFFF" w:themeColor="background1"/>
                <w:sz w:val="24"/>
                <w:szCs w:val="24"/>
              </w:rPr>
              <w:t>Volume</w:t>
            </w:r>
          </w:p>
        </w:tc>
      </w:tr>
      <w:tr w:rsidR="003F316E" w:rsidRPr="004F32C7" w14:paraId="3FFDB445" w14:textId="77777777" w:rsidTr="00DA6B49">
        <w:trPr>
          <w:trHeight w:val="409"/>
        </w:trPr>
        <w:tc>
          <w:tcPr>
            <w:tcW w:w="2349" w:type="pct"/>
            <w:tcBorders>
              <w:top w:val="single" w:sz="4" w:space="0" w:color="auto"/>
              <w:left w:val="single" w:sz="4" w:space="0" w:color="auto"/>
              <w:bottom w:val="single" w:sz="4" w:space="0" w:color="auto"/>
              <w:right w:val="single" w:sz="4" w:space="0" w:color="auto"/>
            </w:tcBorders>
            <w:vAlign w:val="center"/>
          </w:tcPr>
          <w:p w14:paraId="2D4DCED2" w14:textId="09B04943" w:rsidR="003F316E" w:rsidRPr="004F32C7" w:rsidRDefault="00A2237B" w:rsidP="00DA6B49">
            <w:pPr>
              <w:rPr>
                <w:rFonts w:ascii="Aptos Display" w:eastAsiaTheme="minorHAnsi" w:hAnsi="Aptos Display" w:cstheme="minorHAnsi"/>
                <w:color w:val="000000"/>
                <w:sz w:val="24"/>
                <w:szCs w:val="24"/>
              </w:rPr>
            </w:pPr>
            <w:r w:rsidRPr="004F32C7">
              <w:rPr>
                <w:rFonts w:ascii="Aptos Display" w:hAnsi="Aptos Display" w:cstheme="minorHAnsi"/>
              </w:rPr>
              <w:t>ISSP is implementing the project</w:t>
            </w:r>
            <w:r w:rsidR="00D1314B" w:rsidRPr="004F32C7">
              <w:rPr>
                <w:rFonts w:ascii="Aptos Display" w:hAnsi="Aptos Display" w:cstheme="minorHAnsi"/>
              </w:rPr>
              <w:t xml:space="preserve"> titled</w:t>
            </w:r>
            <w:r w:rsidRPr="004F32C7">
              <w:rPr>
                <w:rFonts w:ascii="Aptos Display" w:hAnsi="Aptos Display" w:cstheme="minorHAnsi"/>
              </w:rPr>
              <w:t xml:space="preserve"> </w:t>
            </w:r>
            <w:r w:rsidRPr="004F32C7">
              <w:rPr>
                <w:rStyle w:val="Strong"/>
                <w:rFonts w:ascii="Aptos Display" w:hAnsi="Aptos Display" w:cstheme="minorHAnsi"/>
              </w:rPr>
              <w:t>“</w:t>
            </w:r>
            <w:r w:rsidR="00576C01" w:rsidRPr="004F32C7">
              <w:rPr>
                <w:rStyle w:val="Strong"/>
                <w:rFonts w:ascii="Aptos Display" w:hAnsi="Aptos Display" w:cstheme="minorHAnsi"/>
              </w:rPr>
              <w:t>Access to Better Living Environments (ABLE)</w:t>
            </w:r>
            <w:r w:rsidRPr="004F32C7">
              <w:rPr>
                <w:rStyle w:val="Strong"/>
                <w:rFonts w:ascii="Aptos Display" w:hAnsi="Aptos Display" w:cstheme="minorHAnsi"/>
              </w:rPr>
              <w:t>”</w:t>
            </w:r>
            <w:r w:rsidRPr="004F32C7">
              <w:rPr>
                <w:rFonts w:ascii="Aptos Display" w:hAnsi="Aptos Display" w:cstheme="minorHAnsi"/>
              </w:rPr>
              <w:t xml:space="preserve"> funded by </w:t>
            </w:r>
            <w:r w:rsidRPr="004F32C7">
              <w:rPr>
                <w:rStyle w:val="Strong"/>
                <w:rFonts w:ascii="Aptos Display" w:hAnsi="Aptos Display" w:cstheme="minorHAnsi"/>
              </w:rPr>
              <w:t>Hope'87</w:t>
            </w:r>
            <w:r w:rsidR="00DA6B49" w:rsidRPr="004F32C7">
              <w:rPr>
                <w:rStyle w:val="Strong"/>
                <w:rFonts w:ascii="Aptos Display" w:hAnsi="Aptos Display" w:cstheme="minorHAnsi"/>
              </w:rPr>
              <w:t xml:space="preserve"> </w:t>
            </w:r>
            <w:r w:rsidR="00DA6B49" w:rsidRPr="004F32C7">
              <w:rPr>
                <w:rStyle w:val="Strong"/>
                <w:rFonts w:ascii="Aptos Display" w:hAnsi="Aptos Display" w:cstheme="minorHAnsi"/>
                <w:b w:val="0"/>
                <w:bCs w:val="0"/>
              </w:rPr>
              <w:t>in District Peshawar, mainly focused on WASH</w:t>
            </w:r>
          </w:p>
        </w:tc>
        <w:tc>
          <w:tcPr>
            <w:tcW w:w="2651" w:type="pct"/>
            <w:tcBorders>
              <w:top w:val="single" w:sz="4" w:space="0" w:color="auto"/>
              <w:left w:val="single" w:sz="4" w:space="0" w:color="auto"/>
              <w:bottom w:val="single" w:sz="4" w:space="0" w:color="auto"/>
              <w:right w:val="single" w:sz="4" w:space="0" w:color="auto"/>
            </w:tcBorders>
            <w:noWrap/>
            <w:vAlign w:val="center"/>
          </w:tcPr>
          <w:p w14:paraId="1D04109A" w14:textId="43C5E4D8" w:rsidR="003F316E" w:rsidRPr="004F32C7" w:rsidRDefault="004861CD" w:rsidP="00DA6B49">
            <w:pPr>
              <w:rPr>
                <w:rFonts w:ascii="Aptos Display" w:eastAsiaTheme="minorHAnsi" w:hAnsi="Aptos Display" w:cstheme="minorHAnsi"/>
                <w:color w:val="000000"/>
                <w:sz w:val="24"/>
                <w:szCs w:val="24"/>
              </w:rPr>
            </w:pPr>
            <w:r w:rsidRPr="004F32C7">
              <w:rPr>
                <w:rFonts w:ascii="Aptos Display" w:hAnsi="Aptos Display" w:cstheme="minorHAnsi"/>
                <w:sz w:val="24"/>
                <w:szCs w:val="24"/>
              </w:rPr>
              <w:t>Details mentioned in Section III</w:t>
            </w:r>
          </w:p>
        </w:tc>
      </w:tr>
      <w:tr w:rsidR="003F316E" w:rsidRPr="004F32C7" w14:paraId="08362EC8" w14:textId="77777777" w:rsidTr="00DA6B49">
        <w:trPr>
          <w:trHeight w:val="409"/>
        </w:trPr>
        <w:tc>
          <w:tcPr>
            <w:tcW w:w="2349" w:type="pct"/>
            <w:tcBorders>
              <w:top w:val="single" w:sz="4" w:space="0" w:color="auto"/>
              <w:left w:val="single" w:sz="4" w:space="0" w:color="auto"/>
              <w:bottom w:val="single" w:sz="4" w:space="0" w:color="auto"/>
              <w:right w:val="single" w:sz="4" w:space="0" w:color="auto"/>
            </w:tcBorders>
            <w:vAlign w:val="center"/>
          </w:tcPr>
          <w:p w14:paraId="02F98A1F" w14:textId="7C31C5E0" w:rsidR="003F316E" w:rsidRPr="004F32C7" w:rsidRDefault="004861CD" w:rsidP="00DA6B49">
            <w:pPr>
              <w:rPr>
                <w:rFonts w:ascii="Aptos Display" w:hAnsi="Aptos Display" w:cstheme="minorHAnsi"/>
                <w:b/>
                <w:sz w:val="24"/>
                <w:szCs w:val="24"/>
              </w:rPr>
            </w:pPr>
            <w:r w:rsidRPr="004F32C7">
              <w:rPr>
                <w:rFonts w:ascii="Aptos Display" w:eastAsiaTheme="minorHAnsi" w:hAnsi="Aptos Display" w:cstheme="minorHAnsi"/>
                <w:color w:val="000000"/>
                <w:sz w:val="24"/>
                <w:szCs w:val="24"/>
              </w:rPr>
              <w:t>Tender Reference No.</w:t>
            </w:r>
            <w:r w:rsidR="00EB1962" w:rsidRPr="004F32C7">
              <w:rPr>
                <w:rFonts w:ascii="Aptos Display" w:hAnsi="Aptos Display" w:cstheme="minorHAnsi"/>
                <w:b/>
                <w:sz w:val="24"/>
                <w:szCs w:val="24"/>
              </w:rPr>
              <w:t xml:space="preserve"> </w:t>
            </w:r>
          </w:p>
        </w:tc>
        <w:tc>
          <w:tcPr>
            <w:tcW w:w="2651" w:type="pct"/>
            <w:tcBorders>
              <w:top w:val="single" w:sz="4" w:space="0" w:color="auto"/>
              <w:left w:val="single" w:sz="4" w:space="0" w:color="auto"/>
              <w:bottom w:val="single" w:sz="4" w:space="0" w:color="auto"/>
              <w:right w:val="single" w:sz="4" w:space="0" w:color="auto"/>
            </w:tcBorders>
            <w:noWrap/>
            <w:vAlign w:val="center"/>
          </w:tcPr>
          <w:p w14:paraId="3A346C94" w14:textId="18D452C7" w:rsidR="003F316E" w:rsidRPr="004F32C7" w:rsidRDefault="00F33E57" w:rsidP="00DA6B49">
            <w:pPr>
              <w:rPr>
                <w:rFonts w:ascii="Aptos Display" w:hAnsi="Aptos Display" w:cstheme="minorHAnsi"/>
                <w:sz w:val="24"/>
                <w:szCs w:val="24"/>
              </w:rPr>
            </w:pPr>
            <w:r w:rsidRPr="004F32C7">
              <w:rPr>
                <w:rFonts w:ascii="Aptos Display" w:hAnsi="Aptos Display" w:cstheme="minorHAnsi"/>
                <w:sz w:val="24"/>
                <w:szCs w:val="24"/>
              </w:rPr>
              <w:t>ISSP/</w:t>
            </w:r>
            <w:r w:rsidR="000E3822" w:rsidRPr="004F32C7">
              <w:rPr>
                <w:rFonts w:ascii="Aptos Display" w:hAnsi="Aptos Display" w:cstheme="minorHAnsi"/>
                <w:sz w:val="24"/>
                <w:szCs w:val="24"/>
              </w:rPr>
              <w:t>HOPE87</w:t>
            </w:r>
            <w:r w:rsidRPr="004F32C7">
              <w:rPr>
                <w:rFonts w:ascii="Aptos Display" w:hAnsi="Aptos Display" w:cstheme="minorHAnsi"/>
                <w:sz w:val="24"/>
                <w:szCs w:val="24"/>
              </w:rPr>
              <w:t>/Construction Works Tender/00</w:t>
            </w:r>
            <w:r w:rsidR="00D0335C" w:rsidRPr="004F32C7">
              <w:rPr>
                <w:rFonts w:ascii="Aptos Display" w:hAnsi="Aptos Display" w:cstheme="minorHAnsi"/>
                <w:sz w:val="24"/>
                <w:szCs w:val="24"/>
              </w:rPr>
              <w:t>2</w:t>
            </w:r>
          </w:p>
        </w:tc>
      </w:tr>
    </w:tbl>
    <w:p w14:paraId="21AD5DF0" w14:textId="77777777" w:rsidR="003F316E" w:rsidRPr="004F32C7" w:rsidRDefault="004861CD">
      <w:pPr>
        <w:spacing w:before="200" w:after="120"/>
        <w:ind w:right="-187"/>
        <w:jc w:val="both"/>
        <w:rPr>
          <w:rFonts w:ascii="Aptos Display" w:eastAsiaTheme="minorHAnsi" w:hAnsi="Aptos Display" w:cstheme="minorHAnsi"/>
          <w:b/>
          <w:bCs/>
          <w:color w:val="000000"/>
          <w:sz w:val="24"/>
          <w:szCs w:val="24"/>
          <w:u w:val="single"/>
        </w:rPr>
      </w:pPr>
      <w:r w:rsidRPr="004F32C7">
        <w:rPr>
          <w:rFonts w:ascii="Aptos Display" w:eastAsiaTheme="minorHAnsi" w:hAnsi="Aptos Display" w:cstheme="minorHAnsi"/>
          <w:b/>
          <w:bCs/>
          <w:color w:val="000000"/>
          <w:sz w:val="24"/>
          <w:szCs w:val="24"/>
          <w:u w:val="single"/>
        </w:rPr>
        <w:t>Planned procurement schedule (subject to changes) is as follows:</w:t>
      </w:r>
    </w:p>
    <w:tbl>
      <w:tblPr>
        <w:tblW w:w="5044" w:type="pc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95"/>
        <w:gridCol w:w="3694"/>
      </w:tblGrid>
      <w:tr w:rsidR="003F316E" w:rsidRPr="004F32C7" w14:paraId="348F2AE9" w14:textId="77777777" w:rsidTr="00A2237B">
        <w:tc>
          <w:tcPr>
            <w:tcW w:w="2968" w:type="pct"/>
            <w:shd w:val="clear" w:color="auto" w:fill="BFBFBF"/>
          </w:tcPr>
          <w:p w14:paraId="12F98B45" w14:textId="77777777" w:rsidR="003F316E" w:rsidRPr="004F32C7" w:rsidRDefault="004861CD">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jc w:val="center"/>
              <w:rPr>
                <w:rFonts w:ascii="Aptos Display" w:hAnsi="Aptos Display" w:cstheme="minorHAnsi"/>
                <w:b/>
                <w:spacing w:val="-2"/>
                <w:sz w:val="24"/>
                <w:szCs w:val="24"/>
              </w:rPr>
            </w:pPr>
            <w:r w:rsidRPr="004F32C7">
              <w:rPr>
                <w:rFonts w:ascii="Aptos Display" w:hAnsi="Aptos Display" w:cstheme="minorHAnsi"/>
                <w:b/>
                <w:spacing w:val="-2"/>
                <w:sz w:val="24"/>
                <w:szCs w:val="24"/>
              </w:rPr>
              <w:t>Activity</w:t>
            </w:r>
          </w:p>
        </w:tc>
        <w:tc>
          <w:tcPr>
            <w:tcW w:w="2032" w:type="pct"/>
            <w:shd w:val="clear" w:color="auto" w:fill="BFBFBF"/>
          </w:tcPr>
          <w:p w14:paraId="0A6089B2" w14:textId="77777777" w:rsidR="003F316E" w:rsidRPr="004F32C7" w:rsidRDefault="004861CD">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jc w:val="center"/>
              <w:rPr>
                <w:rFonts w:ascii="Aptos Display" w:hAnsi="Aptos Display" w:cstheme="minorHAnsi"/>
                <w:b/>
                <w:spacing w:val="-2"/>
                <w:sz w:val="24"/>
                <w:szCs w:val="24"/>
              </w:rPr>
            </w:pPr>
            <w:r w:rsidRPr="004F32C7">
              <w:rPr>
                <w:rFonts w:ascii="Aptos Display" w:hAnsi="Aptos Display" w:cstheme="minorHAnsi"/>
                <w:b/>
                <w:spacing w:val="-2"/>
                <w:sz w:val="24"/>
                <w:szCs w:val="24"/>
              </w:rPr>
              <w:t>Date</w:t>
            </w:r>
          </w:p>
        </w:tc>
      </w:tr>
      <w:tr w:rsidR="003F316E" w:rsidRPr="004F32C7" w14:paraId="7C9D3510" w14:textId="77777777" w:rsidTr="00A2237B">
        <w:tc>
          <w:tcPr>
            <w:tcW w:w="2968" w:type="pct"/>
          </w:tcPr>
          <w:p w14:paraId="736DFDCA" w14:textId="0EBA50DE" w:rsidR="003F316E" w:rsidRPr="004F32C7" w:rsidRDefault="004861CD">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Bid</w:t>
            </w:r>
            <w:r w:rsidR="00A2237B" w:rsidRPr="004F32C7">
              <w:rPr>
                <w:rFonts w:ascii="Aptos Display" w:eastAsiaTheme="minorHAnsi" w:hAnsi="Aptos Display" w:cstheme="minorHAnsi"/>
                <w:bCs/>
                <w:sz w:val="24"/>
                <w:szCs w:val="24"/>
              </w:rPr>
              <w:t xml:space="preserve"> </w:t>
            </w:r>
            <w:r w:rsidRPr="004F32C7">
              <w:rPr>
                <w:rFonts w:ascii="Aptos Display" w:eastAsiaTheme="minorHAnsi" w:hAnsi="Aptos Display" w:cstheme="minorHAnsi"/>
                <w:bCs/>
                <w:sz w:val="24"/>
                <w:szCs w:val="24"/>
              </w:rPr>
              <w:t>publish date (Newspaper and ISSP website)</w:t>
            </w:r>
          </w:p>
        </w:tc>
        <w:tc>
          <w:tcPr>
            <w:tcW w:w="2032" w:type="pct"/>
          </w:tcPr>
          <w:p w14:paraId="5DAE23B8" w14:textId="4E1B1968" w:rsidR="003F316E" w:rsidRPr="004F32C7" w:rsidRDefault="00C35DA0">
            <w:pPr>
              <w:tabs>
                <w:tab w:val="right" w:leader="dot" w:pos="8640"/>
              </w:tabs>
              <w:jc w:val="both"/>
              <w:outlineLvl w:val="0"/>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30</w:t>
            </w:r>
            <w:r w:rsidRPr="004F32C7">
              <w:rPr>
                <w:rFonts w:ascii="Aptos Display" w:eastAsiaTheme="minorHAnsi" w:hAnsi="Aptos Display" w:cstheme="minorHAnsi"/>
                <w:bCs/>
                <w:sz w:val="24"/>
                <w:szCs w:val="24"/>
                <w:vertAlign w:val="superscript"/>
              </w:rPr>
              <w:t>th</w:t>
            </w:r>
            <w:r w:rsidRPr="004F32C7">
              <w:rPr>
                <w:rFonts w:ascii="Aptos Display" w:eastAsiaTheme="minorHAnsi" w:hAnsi="Aptos Display" w:cstheme="minorHAnsi"/>
                <w:bCs/>
                <w:sz w:val="24"/>
                <w:szCs w:val="24"/>
              </w:rPr>
              <w:t xml:space="preserve"> April, 2026</w:t>
            </w:r>
          </w:p>
        </w:tc>
      </w:tr>
      <w:tr w:rsidR="003F316E" w:rsidRPr="004F32C7" w14:paraId="238B14CE" w14:textId="77777777" w:rsidTr="00A2237B">
        <w:tc>
          <w:tcPr>
            <w:tcW w:w="2968" w:type="pct"/>
          </w:tcPr>
          <w:p w14:paraId="3609A43E" w14:textId="4C0ABF92" w:rsidR="003F316E" w:rsidRPr="004F32C7" w:rsidRDefault="004861CD">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 xml:space="preserve">Bid </w:t>
            </w:r>
            <w:r w:rsidR="00DE4A3C" w:rsidRPr="004F32C7">
              <w:rPr>
                <w:rFonts w:ascii="Aptos Display" w:eastAsiaTheme="minorHAnsi" w:hAnsi="Aptos Display" w:cstheme="minorHAnsi"/>
                <w:bCs/>
                <w:sz w:val="24"/>
                <w:szCs w:val="24"/>
              </w:rPr>
              <w:t>c</w:t>
            </w:r>
            <w:r w:rsidRPr="004F32C7">
              <w:rPr>
                <w:rFonts w:ascii="Aptos Display" w:eastAsiaTheme="minorHAnsi" w:hAnsi="Aptos Display" w:cstheme="minorHAnsi"/>
                <w:bCs/>
                <w:sz w:val="24"/>
                <w:szCs w:val="24"/>
              </w:rPr>
              <w:t>losing date</w:t>
            </w:r>
          </w:p>
        </w:tc>
        <w:tc>
          <w:tcPr>
            <w:tcW w:w="2032" w:type="pct"/>
          </w:tcPr>
          <w:p w14:paraId="2AEEBB10" w14:textId="1B2B85C8" w:rsidR="003F316E" w:rsidRPr="004F32C7" w:rsidRDefault="00B81E14">
            <w:pPr>
              <w:tabs>
                <w:tab w:val="right" w:leader="dot" w:pos="8640"/>
              </w:tabs>
              <w:jc w:val="both"/>
              <w:outlineLvl w:val="0"/>
              <w:rPr>
                <w:rFonts w:ascii="Aptos Display" w:hAnsi="Aptos Display" w:cstheme="minorHAnsi"/>
                <w:w w:val="95"/>
                <w:sz w:val="24"/>
                <w:szCs w:val="24"/>
              </w:rPr>
            </w:pPr>
            <w:r w:rsidRPr="004F32C7">
              <w:rPr>
                <w:rFonts w:ascii="Aptos Display" w:hAnsi="Aptos Display" w:cstheme="minorHAnsi"/>
                <w:w w:val="95"/>
                <w:sz w:val="24"/>
                <w:szCs w:val="24"/>
              </w:rPr>
              <w:t>20</w:t>
            </w:r>
            <w:r w:rsidRPr="004F32C7">
              <w:rPr>
                <w:rFonts w:ascii="Aptos Display" w:hAnsi="Aptos Display" w:cstheme="minorHAnsi"/>
                <w:w w:val="95"/>
                <w:sz w:val="24"/>
                <w:szCs w:val="24"/>
                <w:vertAlign w:val="superscript"/>
              </w:rPr>
              <w:t>th</w:t>
            </w:r>
            <w:r w:rsidRPr="004F32C7">
              <w:rPr>
                <w:rFonts w:ascii="Aptos Display" w:hAnsi="Aptos Display" w:cstheme="minorHAnsi"/>
                <w:w w:val="95"/>
                <w:sz w:val="24"/>
                <w:szCs w:val="24"/>
              </w:rPr>
              <w:t xml:space="preserve"> May, 2026</w:t>
            </w:r>
          </w:p>
        </w:tc>
      </w:tr>
      <w:tr w:rsidR="003F316E" w:rsidRPr="004F32C7" w14:paraId="1A64BB29" w14:textId="77777777" w:rsidTr="00A2237B">
        <w:tc>
          <w:tcPr>
            <w:tcW w:w="2968" w:type="pct"/>
          </w:tcPr>
          <w:p w14:paraId="065857D0" w14:textId="77777777" w:rsidR="003F316E" w:rsidRPr="004F32C7" w:rsidRDefault="004861CD">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Concluding evaluation process</w:t>
            </w:r>
          </w:p>
        </w:tc>
        <w:tc>
          <w:tcPr>
            <w:tcW w:w="2032" w:type="pct"/>
          </w:tcPr>
          <w:p w14:paraId="062D7EC3" w14:textId="4C0CF35F" w:rsidR="003F316E" w:rsidRPr="004F32C7" w:rsidRDefault="0041096F">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jc w:val="both"/>
              <w:rPr>
                <w:rFonts w:ascii="Aptos Display" w:eastAsiaTheme="minorHAnsi" w:hAnsi="Aptos Display" w:cstheme="minorHAnsi"/>
                <w:bCs/>
                <w:sz w:val="24"/>
                <w:szCs w:val="24"/>
              </w:rPr>
            </w:pPr>
            <w:r>
              <w:rPr>
                <w:rFonts w:ascii="Aptos Display" w:eastAsiaTheme="minorHAnsi" w:hAnsi="Aptos Display" w:cstheme="minorHAnsi"/>
                <w:bCs/>
                <w:sz w:val="24"/>
                <w:szCs w:val="24"/>
              </w:rPr>
              <w:t>1</w:t>
            </w:r>
            <w:r w:rsidRPr="0041096F">
              <w:rPr>
                <w:rFonts w:ascii="Aptos Display" w:eastAsiaTheme="minorHAnsi" w:hAnsi="Aptos Display" w:cstheme="minorHAnsi"/>
                <w:bCs/>
                <w:sz w:val="24"/>
                <w:szCs w:val="24"/>
                <w:vertAlign w:val="superscript"/>
              </w:rPr>
              <w:t>st</w:t>
            </w:r>
            <w:r>
              <w:rPr>
                <w:rFonts w:ascii="Aptos Display" w:eastAsiaTheme="minorHAnsi" w:hAnsi="Aptos Display" w:cstheme="minorHAnsi"/>
                <w:bCs/>
                <w:sz w:val="24"/>
                <w:szCs w:val="24"/>
              </w:rPr>
              <w:t xml:space="preserve"> June, 2026</w:t>
            </w:r>
          </w:p>
        </w:tc>
      </w:tr>
      <w:tr w:rsidR="000E3822" w:rsidRPr="004F32C7" w14:paraId="4F63F71C" w14:textId="77777777" w:rsidTr="00A2237B">
        <w:trPr>
          <w:trHeight w:val="90"/>
        </w:trPr>
        <w:tc>
          <w:tcPr>
            <w:tcW w:w="2968" w:type="pct"/>
          </w:tcPr>
          <w:p w14:paraId="256CCFD7" w14:textId="77777777" w:rsidR="000E3822" w:rsidRPr="004F32C7" w:rsidRDefault="000E3822" w:rsidP="000E3822">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Date of issuing Notification of Award</w:t>
            </w:r>
          </w:p>
        </w:tc>
        <w:tc>
          <w:tcPr>
            <w:tcW w:w="2032" w:type="pct"/>
          </w:tcPr>
          <w:p w14:paraId="5A6E2A92" w14:textId="1F131F09" w:rsidR="000E3822" w:rsidRPr="004F32C7" w:rsidRDefault="0041096F" w:rsidP="000E382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jc w:val="both"/>
              <w:rPr>
                <w:rFonts w:ascii="Aptos Display" w:eastAsiaTheme="minorHAnsi" w:hAnsi="Aptos Display" w:cstheme="minorHAnsi"/>
                <w:bCs/>
                <w:sz w:val="24"/>
                <w:szCs w:val="24"/>
              </w:rPr>
            </w:pPr>
            <w:r>
              <w:rPr>
                <w:rFonts w:ascii="Aptos Display" w:eastAsiaTheme="minorHAnsi" w:hAnsi="Aptos Display" w:cstheme="minorHAnsi"/>
                <w:bCs/>
                <w:sz w:val="24"/>
                <w:szCs w:val="24"/>
              </w:rPr>
              <w:t>2</w:t>
            </w:r>
            <w:r w:rsidRPr="0041096F">
              <w:rPr>
                <w:rFonts w:ascii="Aptos Display" w:eastAsiaTheme="minorHAnsi" w:hAnsi="Aptos Display" w:cstheme="minorHAnsi"/>
                <w:bCs/>
                <w:sz w:val="24"/>
                <w:szCs w:val="24"/>
                <w:vertAlign w:val="superscript"/>
              </w:rPr>
              <w:t>nd</w:t>
            </w:r>
            <w:r>
              <w:rPr>
                <w:rFonts w:ascii="Aptos Display" w:eastAsiaTheme="minorHAnsi" w:hAnsi="Aptos Display" w:cstheme="minorHAnsi"/>
                <w:bCs/>
                <w:sz w:val="24"/>
                <w:szCs w:val="24"/>
              </w:rPr>
              <w:t xml:space="preserve"> June, 2026</w:t>
            </w:r>
          </w:p>
        </w:tc>
      </w:tr>
      <w:tr w:rsidR="00310877" w:rsidRPr="004F32C7" w14:paraId="7C2FD461" w14:textId="77777777" w:rsidTr="00A2237B">
        <w:tc>
          <w:tcPr>
            <w:tcW w:w="2968" w:type="pct"/>
          </w:tcPr>
          <w:p w14:paraId="490BBF5E" w14:textId="77777777" w:rsidR="00310877" w:rsidRPr="004F32C7" w:rsidRDefault="00310877" w:rsidP="00310877">
            <w:pPr>
              <w:pStyle w:val="ListParagraph"/>
              <w:numPr>
                <w:ilvl w:val="0"/>
                <w:numId w:val="3"/>
              </w:num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jc w:val="both"/>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 xml:space="preserve">Contract Signing or Purchase Order issuance </w:t>
            </w:r>
          </w:p>
        </w:tc>
        <w:tc>
          <w:tcPr>
            <w:tcW w:w="2032" w:type="pct"/>
          </w:tcPr>
          <w:p w14:paraId="62B95CF3" w14:textId="38F4EFBF" w:rsidR="00310877" w:rsidRPr="004F32C7" w:rsidRDefault="0041096F" w:rsidP="00310877">
            <w:pPr>
              <w:tabs>
                <w:tab w:val="right" w:leader="dot" w:pos="8640"/>
              </w:tabs>
              <w:jc w:val="both"/>
              <w:outlineLvl w:val="0"/>
              <w:rPr>
                <w:rFonts w:ascii="Aptos Display" w:eastAsiaTheme="minorHAnsi" w:hAnsi="Aptos Display" w:cstheme="minorHAnsi"/>
                <w:bCs/>
                <w:sz w:val="24"/>
                <w:szCs w:val="24"/>
              </w:rPr>
            </w:pPr>
            <w:r>
              <w:rPr>
                <w:rFonts w:ascii="Aptos Display" w:eastAsiaTheme="minorHAnsi" w:hAnsi="Aptos Display" w:cstheme="minorHAnsi"/>
                <w:bCs/>
                <w:sz w:val="24"/>
                <w:szCs w:val="24"/>
              </w:rPr>
              <w:t>3</w:t>
            </w:r>
            <w:r w:rsidRPr="0041096F">
              <w:rPr>
                <w:rFonts w:ascii="Aptos Display" w:eastAsiaTheme="minorHAnsi" w:hAnsi="Aptos Display" w:cstheme="minorHAnsi"/>
                <w:bCs/>
                <w:sz w:val="24"/>
                <w:szCs w:val="24"/>
                <w:vertAlign w:val="superscript"/>
              </w:rPr>
              <w:t>rd</w:t>
            </w:r>
            <w:r>
              <w:rPr>
                <w:rFonts w:ascii="Aptos Display" w:eastAsiaTheme="minorHAnsi" w:hAnsi="Aptos Display" w:cstheme="minorHAnsi"/>
                <w:bCs/>
                <w:sz w:val="24"/>
                <w:szCs w:val="24"/>
              </w:rPr>
              <w:t xml:space="preserve"> June, 2026</w:t>
            </w:r>
          </w:p>
        </w:tc>
      </w:tr>
    </w:tbl>
    <w:p w14:paraId="51F381FA" w14:textId="77777777" w:rsidR="003F316E" w:rsidRPr="004F32C7" w:rsidRDefault="004861CD">
      <w:pPr>
        <w:spacing w:before="200" w:after="120"/>
        <w:ind w:right="-187"/>
        <w:jc w:val="both"/>
        <w:rPr>
          <w:rFonts w:ascii="Aptos Display" w:eastAsiaTheme="minorHAnsi" w:hAnsi="Aptos Display" w:cstheme="minorHAnsi"/>
          <w:b/>
          <w:bCs/>
          <w:color w:val="000000"/>
          <w:sz w:val="24"/>
          <w:szCs w:val="24"/>
          <w:u w:val="single"/>
        </w:rPr>
      </w:pPr>
      <w:r w:rsidRPr="004F32C7">
        <w:rPr>
          <w:rFonts w:ascii="Aptos Display" w:eastAsiaTheme="minorHAnsi" w:hAnsi="Aptos Display" w:cstheme="minorHAnsi"/>
          <w:b/>
          <w:bCs/>
          <w:color w:val="000000"/>
          <w:sz w:val="24"/>
          <w:szCs w:val="24"/>
          <w:u w:val="single"/>
        </w:rPr>
        <w:t>Documents making part of the bidding document:</w:t>
      </w:r>
    </w:p>
    <w:tbl>
      <w:tblPr>
        <w:tblStyle w:val="TableGrid"/>
        <w:tblW w:w="9010" w:type="dxa"/>
        <w:jc w:val="center"/>
        <w:tblLook w:val="04A0" w:firstRow="1" w:lastRow="0" w:firstColumn="1" w:lastColumn="0" w:noHBand="0" w:noVBand="1"/>
      </w:tblPr>
      <w:tblGrid>
        <w:gridCol w:w="2255"/>
        <w:gridCol w:w="6755"/>
      </w:tblGrid>
      <w:tr w:rsidR="003F316E" w:rsidRPr="004F32C7" w14:paraId="7A832B90" w14:textId="77777777" w:rsidTr="00D956A2">
        <w:trPr>
          <w:jc w:val="center"/>
        </w:trPr>
        <w:tc>
          <w:tcPr>
            <w:tcW w:w="2255" w:type="dxa"/>
            <w:vAlign w:val="center"/>
          </w:tcPr>
          <w:p w14:paraId="05CE2DAA"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Section - I</w:t>
            </w:r>
          </w:p>
        </w:tc>
        <w:tc>
          <w:tcPr>
            <w:tcW w:w="6755" w:type="dxa"/>
            <w:vAlign w:val="center"/>
          </w:tcPr>
          <w:p w14:paraId="51BA7E11"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Instruction to bidders</w:t>
            </w:r>
          </w:p>
        </w:tc>
      </w:tr>
      <w:tr w:rsidR="003F316E" w:rsidRPr="004F32C7" w14:paraId="18A25677" w14:textId="77777777" w:rsidTr="00D956A2">
        <w:trPr>
          <w:jc w:val="center"/>
        </w:trPr>
        <w:tc>
          <w:tcPr>
            <w:tcW w:w="2255" w:type="dxa"/>
            <w:vAlign w:val="center"/>
          </w:tcPr>
          <w:p w14:paraId="152B27E7"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Section – II</w:t>
            </w:r>
          </w:p>
        </w:tc>
        <w:tc>
          <w:tcPr>
            <w:tcW w:w="6755" w:type="dxa"/>
            <w:vAlign w:val="center"/>
          </w:tcPr>
          <w:p w14:paraId="33A694AC"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Evaluation Criteria</w:t>
            </w:r>
          </w:p>
        </w:tc>
      </w:tr>
      <w:tr w:rsidR="003F316E" w:rsidRPr="004F32C7" w14:paraId="61FD13B5" w14:textId="77777777" w:rsidTr="00D956A2">
        <w:trPr>
          <w:jc w:val="center"/>
        </w:trPr>
        <w:tc>
          <w:tcPr>
            <w:tcW w:w="2255" w:type="dxa"/>
            <w:vAlign w:val="center"/>
          </w:tcPr>
          <w:p w14:paraId="26DBCDC0"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lang w:eastAsia="en-GB"/>
              </w:rPr>
            </w:pPr>
            <w:r w:rsidRPr="004F32C7">
              <w:rPr>
                <w:rFonts w:ascii="Aptos Display" w:eastAsiaTheme="minorHAnsi" w:hAnsi="Aptos Display" w:cstheme="minorHAnsi"/>
                <w:bCs/>
                <w:sz w:val="24"/>
                <w:szCs w:val="24"/>
                <w:lang w:eastAsia="en-GB"/>
              </w:rPr>
              <w:t xml:space="preserve">Section – III </w:t>
            </w:r>
          </w:p>
        </w:tc>
        <w:tc>
          <w:tcPr>
            <w:tcW w:w="6755" w:type="dxa"/>
            <w:vAlign w:val="center"/>
          </w:tcPr>
          <w:p w14:paraId="59711345" w14:textId="44426A9B"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Specifications/Scope of Work</w:t>
            </w:r>
            <w:r w:rsidR="00F830A2" w:rsidRPr="004F32C7">
              <w:rPr>
                <w:rFonts w:ascii="Aptos Display" w:eastAsiaTheme="minorHAnsi" w:hAnsi="Aptos Display" w:cstheme="minorHAnsi"/>
                <w:bCs/>
                <w:sz w:val="24"/>
                <w:szCs w:val="24"/>
              </w:rPr>
              <w:t xml:space="preserve"> (</w:t>
            </w:r>
            <w:r w:rsidR="00C5149E" w:rsidRPr="004F32C7">
              <w:rPr>
                <w:rFonts w:ascii="Aptos Display" w:eastAsiaTheme="minorHAnsi" w:hAnsi="Aptos Display" w:cstheme="minorHAnsi"/>
                <w:bCs/>
                <w:sz w:val="24"/>
                <w:szCs w:val="24"/>
                <w:lang w:val="en-US"/>
              </w:rPr>
              <w:t>Detailed Bill of Quantities (BOQs) are provided in</w:t>
            </w:r>
            <w:r w:rsidR="00C5149E" w:rsidRPr="004F32C7">
              <w:rPr>
                <w:rFonts w:ascii="Aptos Display" w:eastAsiaTheme="minorHAnsi" w:hAnsi="Aptos Display" w:cstheme="minorHAnsi"/>
                <w:b/>
                <w:bCs/>
                <w:sz w:val="24"/>
                <w:szCs w:val="24"/>
                <w:lang w:val="en-US"/>
              </w:rPr>
              <w:t xml:space="preserve"> (attached file)</w:t>
            </w:r>
            <w:r w:rsidR="0088766D" w:rsidRPr="004F32C7">
              <w:rPr>
                <w:rFonts w:ascii="Aptos Display" w:eastAsiaTheme="minorHAnsi" w:hAnsi="Aptos Display" w:cstheme="minorHAnsi"/>
                <w:b/>
                <w:bCs/>
                <w:sz w:val="24"/>
                <w:szCs w:val="24"/>
                <w:lang w:val="en-US"/>
              </w:rPr>
              <w:t xml:space="preserve"> Annex (A &amp; B)</w:t>
            </w:r>
          </w:p>
        </w:tc>
      </w:tr>
      <w:tr w:rsidR="003F316E" w:rsidRPr="004F32C7" w14:paraId="565267C7" w14:textId="77777777" w:rsidTr="00D956A2">
        <w:trPr>
          <w:jc w:val="center"/>
        </w:trPr>
        <w:tc>
          <w:tcPr>
            <w:tcW w:w="2255" w:type="dxa"/>
            <w:vAlign w:val="center"/>
          </w:tcPr>
          <w:p w14:paraId="44E9F832"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rPr>
              <w:t>Section - IV</w:t>
            </w:r>
          </w:p>
        </w:tc>
        <w:tc>
          <w:tcPr>
            <w:tcW w:w="6755" w:type="dxa"/>
            <w:vAlign w:val="center"/>
          </w:tcPr>
          <w:p w14:paraId="5EE37027"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rPr>
            </w:pPr>
            <w:r w:rsidRPr="004F32C7">
              <w:rPr>
                <w:rFonts w:ascii="Aptos Display" w:eastAsiaTheme="minorHAnsi" w:hAnsi="Aptos Display" w:cstheme="minorHAnsi"/>
                <w:bCs/>
                <w:sz w:val="24"/>
                <w:szCs w:val="24"/>
                <w:lang w:eastAsia="en-GB"/>
              </w:rPr>
              <w:t xml:space="preserve">Delivery Sites and Schedule  </w:t>
            </w:r>
          </w:p>
        </w:tc>
      </w:tr>
      <w:tr w:rsidR="003F316E" w:rsidRPr="004F32C7" w14:paraId="3FF4D541" w14:textId="77777777" w:rsidTr="00D956A2">
        <w:trPr>
          <w:jc w:val="center"/>
        </w:trPr>
        <w:tc>
          <w:tcPr>
            <w:tcW w:w="2255" w:type="dxa"/>
            <w:vAlign w:val="center"/>
          </w:tcPr>
          <w:p w14:paraId="32640E71"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lang w:eastAsia="en-GB"/>
              </w:rPr>
            </w:pPr>
            <w:r w:rsidRPr="004F32C7">
              <w:rPr>
                <w:rFonts w:ascii="Aptos Display" w:eastAsiaTheme="minorHAnsi" w:hAnsi="Aptos Display" w:cstheme="minorHAnsi"/>
                <w:bCs/>
                <w:sz w:val="24"/>
                <w:szCs w:val="24"/>
                <w:lang w:eastAsia="en-GB"/>
              </w:rPr>
              <w:t xml:space="preserve">Section – V </w:t>
            </w:r>
          </w:p>
        </w:tc>
        <w:tc>
          <w:tcPr>
            <w:tcW w:w="6755" w:type="dxa"/>
            <w:vAlign w:val="center"/>
          </w:tcPr>
          <w:p w14:paraId="438AD406" w14:textId="77777777" w:rsidR="003F316E" w:rsidRPr="004F32C7" w:rsidRDefault="004861CD" w:rsidP="00D956A2">
            <w:pPr>
              <w:tabs>
                <w:tab w:val="left" w:pos="284"/>
                <w:tab w:val="left" w:pos="709"/>
                <w:tab w:val="left" w:pos="2520"/>
                <w:tab w:val="left" w:pos="3240"/>
                <w:tab w:val="left" w:pos="3960"/>
                <w:tab w:val="left" w:pos="4680"/>
                <w:tab w:val="left" w:pos="5400"/>
                <w:tab w:val="left" w:pos="6120"/>
                <w:tab w:val="left" w:pos="6840"/>
                <w:tab w:val="left" w:pos="7560"/>
                <w:tab w:val="left" w:pos="8280"/>
                <w:tab w:val="left" w:pos="9000"/>
              </w:tabs>
              <w:overflowPunct w:val="0"/>
              <w:autoSpaceDE w:val="0"/>
              <w:autoSpaceDN w:val="0"/>
              <w:adjustRightInd w:val="0"/>
              <w:textAlignment w:val="baseline"/>
              <w:rPr>
                <w:rFonts w:ascii="Aptos Display" w:eastAsiaTheme="minorHAnsi" w:hAnsi="Aptos Display" w:cstheme="minorHAnsi"/>
                <w:bCs/>
                <w:sz w:val="24"/>
                <w:szCs w:val="24"/>
                <w:lang w:eastAsia="en-GB"/>
              </w:rPr>
            </w:pPr>
            <w:r w:rsidRPr="004F32C7">
              <w:rPr>
                <w:rFonts w:ascii="Aptos Display" w:eastAsiaTheme="minorHAnsi" w:hAnsi="Aptos Display" w:cstheme="minorHAnsi"/>
                <w:bCs/>
                <w:sz w:val="24"/>
                <w:szCs w:val="24"/>
              </w:rPr>
              <w:t>Quotation/Price Schedule Form</w:t>
            </w:r>
          </w:p>
        </w:tc>
      </w:tr>
    </w:tbl>
    <w:p w14:paraId="2EA5E7BF" w14:textId="77777777" w:rsidR="003F316E" w:rsidRPr="004F32C7" w:rsidRDefault="003F316E">
      <w:pPr>
        <w:spacing w:after="200"/>
        <w:jc w:val="both"/>
        <w:rPr>
          <w:rFonts w:ascii="Aptos Display" w:hAnsi="Aptos Display" w:cstheme="minorHAnsi"/>
          <w:b/>
          <w:bCs/>
          <w:sz w:val="24"/>
          <w:szCs w:val="24"/>
          <w:u w:val="single"/>
        </w:rPr>
      </w:pPr>
    </w:p>
    <w:p w14:paraId="2DB848A7" w14:textId="77777777" w:rsidR="003F316E" w:rsidRPr="004F32C7" w:rsidRDefault="004861CD">
      <w:pPr>
        <w:spacing w:after="200"/>
        <w:jc w:val="both"/>
        <w:rPr>
          <w:rFonts w:ascii="Aptos Display" w:eastAsiaTheme="minorHAnsi" w:hAnsi="Aptos Display" w:cstheme="minorHAnsi"/>
          <w:b/>
          <w:bCs/>
          <w:color w:val="000000"/>
          <w:sz w:val="24"/>
          <w:szCs w:val="24"/>
          <w:u w:val="single"/>
        </w:rPr>
      </w:pPr>
      <w:r w:rsidRPr="004F32C7">
        <w:rPr>
          <w:rFonts w:ascii="Aptos Display" w:hAnsi="Aptos Display" w:cstheme="minorHAnsi"/>
          <w:b/>
          <w:bCs/>
          <w:sz w:val="24"/>
          <w:szCs w:val="24"/>
          <w:u w:val="single"/>
        </w:rPr>
        <w:br w:type="page"/>
      </w:r>
    </w:p>
    <w:tbl>
      <w:tblPr>
        <w:tblStyle w:val="TableGrid"/>
        <w:tblW w:w="0" w:type="auto"/>
        <w:tblLook w:val="04A0" w:firstRow="1" w:lastRow="0" w:firstColumn="1" w:lastColumn="0" w:noHBand="0" w:noVBand="1"/>
      </w:tblPr>
      <w:tblGrid>
        <w:gridCol w:w="9010"/>
      </w:tblGrid>
      <w:tr w:rsidR="003F316E" w:rsidRPr="004F32C7" w14:paraId="41A7D8A6" w14:textId="77777777">
        <w:tc>
          <w:tcPr>
            <w:tcW w:w="9350" w:type="dxa"/>
            <w:shd w:val="clear" w:color="auto" w:fill="D9D9D9" w:themeFill="background1" w:themeFillShade="D9"/>
          </w:tcPr>
          <w:p w14:paraId="11C80656" w14:textId="77777777" w:rsidR="003F316E" w:rsidRPr="004F32C7" w:rsidRDefault="004861CD">
            <w:pPr>
              <w:pStyle w:val="Default"/>
              <w:jc w:val="center"/>
              <w:rPr>
                <w:rFonts w:ascii="Aptos Display" w:eastAsiaTheme="minorEastAsia" w:hAnsi="Aptos Display" w:cstheme="minorHAnsi"/>
                <w:b/>
                <w:bCs/>
                <w:u w:val="single"/>
                <w:lang w:eastAsia="en-GB"/>
              </w:rPr>
            </w:pPr>
            <w:r w:rsidRPr="004F32C7">
              <w:rPr>
                <w:rFonts w:ascii="Aptos Display" w:eastAsiaTheme="minorEastAsia" w:hAnsi="Aptos Display" w:cstheme="minorHAnsi"/>
                <w:b/>
                <w:lang w:eastAsia="en-GB"/>
              </w:rPr>
              <w:lastRenderedPageBreak/>
              <w:t>SECTION I – INSTRUCTION TO BIDDERS</w:t>
            </w:r>
          </w:p>
        </w:tc>
      </w:tr>
    </w:tbl>
    <w:p w14:paraId="5F2F361D" w14:textId="77777777" w:rsidR="003F316E" w:rsidRPr="004F32C7" w:rsidRDefault="004861CD">
      <w:pPr>
        <w:spacing w:before="240"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Introduction</w:t>
      </w:r>
    </w:p>
    <w:p w14:paraId="313BE043" w14:textId="633FBDD9" w:rsidR="003F316E" w:rsidRPr="004F32C7" w:rsidRDefault="004861CD">
      <w:pPr>
        <w:pStyle w:val="NormalWeb"/>
        <w:shd w:val="clear" w:color="auto" w:fill="FFFFFF"/>
        <w:spacing w:before="0" w:beforeAutospacing="0" w:after="200" w:afterAutospacing="0"/>
        <w:jc w:val="both"/>
        <w:rPr>
          <w:rFonts w:ascii="Aptos Display" w:eastAsiaTheme="minorHAnsi" w:hAnsi="Aptos Display" w:cstheme="minorHAnsi"/>
          <w:color w:val="000000"/>
        </w:rPr>
      </w:pPr>
      <w:r w:rsidRPr="004F32C7">
        <w:rPr>
          <w:rFonts w:ascii="Aptos Display" w:eastAsiaTheme="minorHAnsi" w:hAnsi="Aptos Display" w:cstheme="minorHAnsi"/>
          <w:b/>
          <w:color w:val="000000"/>
        </w:rPr>
        <w:t xml:space="preserve">Integrated Social Services Program (ISSP) </w:t>
      </w:r>
      <w:r w:rsidRPr="004F32C7">
        <w:rPr>
          <w:rFonts w:ascii="Aptos Display" w:eastAsiaTheme="minorHAnsi" w:hAnsi="Aptos Display" w:cstheme="minorHAnsi"/>
          <w:color w:val="000000"/>
        </w:rPr>
        <w:t xml:space="preserve">is a </w:t>
      </w:r>
      <w:r w:rsidR="00FC3982">
        <w:rPr>
          <w:rFonts w:ascii="Aptos Display" w:eastAsiaTheme="minorHAnsi" w:hAnsi="Aptos Display" w:cstheme="minorHAnsi"/>
          <w:color w:val="000000"/>
        </w:rPr>
        <w:t>n</w:t>
      </w:r>
      <w:r w:rsidRPr="004F32C7">
        <w:rPr>
          <w:rFonts w:ascii="Aptos Display" w:eastAsiaTheme="minorHAnsi" w:hAnsi="Aptos Display" w:cstheme="minorHAnsi"/>
          <w:color w:val="000000"/>
        </w:rPr>
        <w:t>on-</w:t>
      </w:r>
      <w:r w:rsidR="00FC3982">
        <w:rPr>
          <w:rFonts w:ascii="Aptos Display" w:eastAsiaTheme="minorHAnsi" w:hAnsi="Aptos Display" w:cstheme="minorHAnsi"/>
          <w:color w:val="000000"/>
        </w:rPr>
        <w:t>p</w:t>
      </w:r>
      <w:r w:rsidRPr="004F32C7">
        <w:rPr>
          <w:rFonts w:ascii="Aptos Display" w:eastAsiaTheme="minorHAnsi" w:hAnsi="Aptos Display" w:cstheme="minorHAnsi"/>
          <w:color w:val="000000"/>
        </w:rPr>
        <w:t>rofit</w:t>
      </w:r>
      <w:r w:rsidR="00FC3982">
        <w:rPr>
          <w:rFonts w:ascii="Aptos Display" w:eastAsiaTheme="minorHAnsi" w:hAnsi="Aptos Display" w:cstheme="minorHAnsi"/>
          <w:color w:val="000000"/>
        </w:rPr>
        <w:t xml:space="preserve">, non-governmental </w:t>
      </w:r>
      <w:r w:rsidRPr="004F32C7">
        <w:rPr>
          <w:rFonts w:ascii="Aptos Display" w:eastAsiaTheme="minorHAnsi" w:hAnsi="Aptos Display" w:cstheme="minorHAnsi"/>
          <w:color w:val="000000"/>
        </w:rPr>
        <w:t>organization,</w:t>
      </w:r>
      <w:r w:rsidR="00FC3982">
        <w:rPr>
          <w:rFonts w:ascii="Aptos Display" w:eastAsiaTheme="minorHAnsi" w:hAnsi="Aptos Display" w:cstheme="minorHAnsi"/>
          <w:color w:val="000000"/>
        </w:rPr>
        <w:t xml:space="preserve"> </w:t>
      </w:r>
      <w:r w:rsidRPr="004F32C7">
        <w:rPr>
          <w:rFonts w:ascii="Aptos Display" w:eastAsiaTheme="minorHAnsi" w:hAnsi="Aptos Display" w:cstheme="minorHAnsi"/>
          <w:color w:val="000000"/>
        </w:rPr>
        <w:t xml:space="preserve">growing rapidly and expanding its community </w:t>
      </w:r>
      <w:r w:rsidR="00FC3982">
        <w:rPr>
          <w:rFonts w:ascii="Aptos Display" w:eastAsiaTheme="minorHAnsi" w:hAnsi="Aptos Display" w:cstheme="minorHAnsi"/>
          <w:color w:val="000000"/>
        </w:rPr>
        <w:t>development</w:t>
      </w:r>
      <w:r w:rsidRPr="004F32C7">
        <w:rPr>
          <w:rFonts w:ascii="Aptos Display" w:eastAsiaTheme="minorHAnsi" w:hAnsi="Aptos Display" w:cstheme="minorHAnsi"/>
          <w:color w:val="000000"/>
        </w:rPr>
        <w:t xml:space="preserve"> projects with the passage of time. It has been established</w:t>
      </w:r>
      <w:r w:rsidR="00FC3982">
        <w:rPr>
          <w:rFonts w:ascii="Aptos Display" w:eastAsiaTheme="minorHAnsi" w:hAnsi="Aptos Display" w:cstheme="minorHAnsi"/>
          <w:color w:val="000000"/>
        </w:rPr>
        <w:t xml:space="preserve"> and registered</w:t>
      </w:r>
      <w:r w:rsidRPr="004F32C7">
        <w:rPr>
          <w:rFonts w:ascii="Aptos Display" w:eastAsiaTheme="minorHAnsi" w:hAnsi="Aptos Display" w:cstheme="minorHAnsi"/>
          <w:color w:val="000000"/>
        </w:rPr>
        <w:t xml:space="preserve"> in 2012. ISSP provides quality welfare services to thousands of deserving beneficiaries with donor funded projects network in Khyber Pakhtunkhwa.</w:t>
      </w:r>
    </w:p>
    <w:p w14:paraId="61172921"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Scope of Work, Requirement &amp; Specification</w:t>
      </w:r>
    </w:p>
    <w:p w14:paraId="5091B912" w14:textId="67641824" w:rsidR="003F316E" w:rsidRPr="004F32C7" w:rsidRDefault="00083E7C">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ISSP intends to procure the services for</w:t>
      </w:r>
      <w:r w:rsidR="00034353">
        <w:rPr>
          <w:rFonts w:ascii="Aptos Display" w:eastAsiaTheme="minorHAnsi" w:hAnsi="Aptos Display" w:cstheme="minorHAnsi"/>
          <w:color w:val="000000"/>
          <w:sz w:val="24"/>
          <w:szCs w:val="24"/>
        </w:rPr>
        <w:t xml:space="preserve"> the Installation </w:t>
      </w:r>
      <w:r w:rsidR="008B2BA3">
        <w:rPr>
          <w:rFonts w:ascii="Aptos Display" w:eastAsiaTheme="minorHAnsi" w:hAnsi="Aptos Display" w:cstheme="minorHAnsi"/>
          <w:color w:val="000000"/>
          <w:sz w:val="24"/>
          <w:szCs w:val="24"/>
        </w:rPr>
        <w:t xml:space="preserve">and </w:t>
      </w:r>
      <w:r w:rsidR="008B2BA3" w:rsidRPr="004F32C7">
        <w:rPr>
          <w:rFonts w:ascii="Aptos Display" w:eastAsiaTheme="minorHAnsi" w:hAnsi="Aptos Display" w:cstheme="minorHAnsi"/>
          <w:color w:val="000000"/>
          <w:sz w:val="24"/>
          <w:szCs w:val="24"/>
        </w:rPr>
        <w:t>construction</w:t>
      </w:r>
      <w:r w:rsidRPr="004F32C7">
        <w:rPr>
          <w:rFonts w:ascii="Aptos Display" w:eastAsiaTheme="minorHAnsi" w:hAnsi="Aptos Display" w:cstheme="minorHAnsi"/>
          <w:color w:val="000000"/>
          <w:sz w:val="24"/>
          <w:szCs w:val="24"/>
        </w:rPr>
        <w:t xml:space="preserve"> </w:t>
      </w:r>
      <w:r w:rsidR="000E3822" w:rsidRPr="004F32C7">
        <w:rPr>
          <w:rFonts w:ascii="Aptos Display" w:eastAsiaTheme="minorHAnsi" w:hAnsi="Aptos Display" w:cstheme="minorHAnsi"/>
          <w:color w:val="000000"/>
          <w:sz w:val="24"/>
          <w:szCs w:val="24"/>
        </w:rPr>
        <w:t>of</w:t>
      </w:r>
      <w:r w:rsidR="00034353">
        <w:rPr>
          <w:rFonts w:ascii="Aptos Display" w:eastAsiaTheme="minorHAnsi" w:hAnsi="Aptos Display" w:cstheme="minorHAnsi"/>
          <w:color w:val="000000"/>
          <w:sz w:val="24"/>
          <w:szCs w:val="24"/>
        </w:rPr>
        <w:t xml:space="preserve"> Communal Solar</w:t>
      </w:r>
      <w:r w:rsidR="008B2BA3">
        <w:rPr>
          <w:rFonts w:ascii="Aptos Display" w:eastAsiaTheme="minorHAnsi" w:hAnsi="Aptos Display" w:cstheme="minorHAnsi"/>
          <w:color w:val="000000"/>
          <w:sz w:val="24"/>
          <w:szCs w:val="24"/>
        </w:rPr>
        <w:t xml:space="preserve"> powered</w:t>
      </w:r>
      <w:r w:rsidR="00034353">
        <w:rPr>
          <w:rFonts w:ascii="Aptos Display" w:eastAsiaTheme="minorHAnsi" w:hAnsi="Aptos Display" w:cstheme="minorHAnsi"/>
          <w:color w:val="000000"/>
          <w:sz w:val="24"/>
          <w:szCs w:val="24"/>
        </w:rPr>
        <w:t xml:space="preserve"> Water Supply Schemes and construction of Solid Waste collection points</w:t>
      </w:r>
      <w:r w:rsidRPr="004F32C7">
        <w:rPr>
          <w:rFonts w:ascii="Aptos Display" w:eastAsiaTheme="minorHAnsi" w:hAnsi="Aptos Display" w:cstheme="minorHAnsi"/>
          <w:color w:val="000000"/>
          <w:sz w:val="24"/>
          <w:szCs w:val="24"/>
        </w:rPr>
        <w:t xml:space="preserve"> in District Peshawar, as per the scope of work mentioned in Section III.</w:t>
      </w:r>
    </w:p>
    <w:p w14:paraId="0175B877" w14:textId="77777777" w:rsidR="003F316E" w:rsidRPr="004F32C7" w:rsidRDefault="004861CD">
      <w:pPr>
        <w:spacing w:after="60"/>
        <w:jc w:val="both"/>
        <w:rPr>
          <w:rFonts w:ascii="Aptos Display" w:eastAsiaTheme="minorHAnsi" w:hAnsi="Aptos Display" w:cstheme="minorHAnsi"/>
          <w:b/>
          <w:bCs/>
          <w:sz w:val="24"/>
          <w:szCs w:val="24"/>
          <w:u w:val="single"/>
        </w:rPr>
      </w:pPr>
      <w:bookmarkStart w:id="0" w:name="_Toc55501273"/>
      <w:r w:rsidRPr="004F32C7">
        <w:rPr>
          <w:rFonts w:ascii="Aptos Display" w:eastAsiaTheme="minorHAnsi" w:hAnsi="Aptos Display" w:cstheme="minorHAnsi"/>
          <w:b/>
          <w:bCs/>
          <w:sz w:val="24"/>
          <w:szCs w:val="24"/>
          <w:u w:val="single"/>
        </w:rPr>
        <w:t>Eligible Bidders</w:t>
      </w:r>
      <w:bookmarkStart w:id="1" w:name="_Toc55499751"/>
      <w:bookmarkEnd w:id="0"/>
    </w:p>
    <w:p w14:paraId="1C32674D"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bookmarkStart w:id="2" w:name="_Toc55501274"/>
      <w:bookmarkStart w:id="3" w:name="_Toc55501275"/>
      <w:bookmarkEnd w:id="1"/>
      <w:r w:rsidRPr="004F32C7">
        <w:rPr>
          <w:rFonts w:ascii="Aptos Display" w:eastAsiaTheme="minorHAnsi" w:hAnsi="Aptos Display" w:cstheme="minorHAnsi"/>
          <w:color w:val="000000"/>
          <w:sz w:val="24"/>
          <w:szCs w:val="24"/>
        </w:rPr>
        <w:t xml:space="preserve">This tender is open to all interested contractors, construction firms/companies, vendors, general order suppliers and services providers related companies etc. meeting the required criteria mentioned in subsequent Sections. </w:t>
      </w:r>
      <w:bookmarkEnd w:id="2"/>
      <w:r w:rsidRPr="004F32C7">
        <w:rPr>
          <w:rFonts w:ascii="Aptos Display" w:eastAsiaTheme="minorHAnsi" w:hAnsi="Aptos Display" w:cstheme="minorHAnsi"/>
          <w:color w:val="000000"/>
          <w:sz w:val="24"/>
          <w:szCs w:val="24"/>
        </w:rPr>
        <w:t>Bidders shall not be eligible to bid if they are under a declaration of ineligibility for corrupt and fraudulent practices issued by any company/government or semi-government organization/client/autonomous body etc.</w:t>
      </w:r>
    </w:p>
    <w:p w14:paraId="54B1C60C"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Cost of Bidding</w:t>
      </w:r>
      <w:bookmarkEnd w:id="3"/>
    </w:p>
    <w:p w14:paraId="43078DDE"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The bidder shall bear all costs associated with the preparation and submission of their bid, and Integrated Social Services Program (ISSP) named in the bid document, hereinafter referred to as “ISSP,” will in no case be responsible or liable for those costs, regardless of the conduct or outcome of the bidding process.</w:t>
      </w:r>
    </w:p>
    <w:p w14:paraId="13DA552B" w14:textId="77777777" w:rsidR="003F316E" w:rsidRPr="004F32C7" w:rsidRDefault="004861CD">
      <w:pPr>
        <w:spacing w:after="60"/>
        <w:jc w:val="both"/>
        <w:rPr>
          <w:rFonts w:ascii="Aptos Display" w:eastAsiaTheme="minorHAnsi" w:hAnsi="Aptos Display" w:cstheme="minorHAnsi"/>
          <w:b/>
          <w:bCs/>
          <w:sz w:val="24"/>
          <w:szCs w:val="24"/>
          <w:u w:val="single"/>
        </w:rPr>
      </w:pPr>
      <w:bookmarkStart w:id="4" w:name="_Toc55501278"/>
      <w:r w:rsidRPr="004F32C7">
        <w:rPr>
          <w:rFonts w:ascii="Aptos Display" w:eastAsiaTheme="minorHAnsi" w:hAnsi="Aptos Display" w:cstheme="minorHAnsi"/>
          <w:b/>
          <w:bCs/>
          <w:sz w:val="24"/>
          <w:szCs w:val="24"/>
          <w:u w:val="single"/>
        </w:rPr>
        <w:t>Bid Currency</w:t>
      </w:r>
      <w:bookmarkEnd w:id="4"/>
    </w:p>
    <w:p w14:paraId="3A020C17"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Prices shall be quoted in Pak Rupees only. </w:t>
      </w:r>
    </w:p>
    <w:p w14:paraId="7B96B468"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Bid validity period </w:t>
      </w:r>
    </w:p>
    <w:p w14:paraId="5F93E2C1"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The bid validity period is at least Sixty (60) calendar days from the date of the deadline for bid submission. A bid valid for a shorter period shall be rejected by ISSP as non-responsive. </w:t>
      </w:r>
    </w:p>
    <w:p w14:paraId="476EF262"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In case the above stated bid validity period expires before concluding the evaluation and contracting process, ISSP may in writing solicit for bidder’s consent for an extension of the period of validity. </w:t>
      </w:r>
    </w:p>
    <w:p w14:paraId="1ED3F7DF" w14:textId="41377F50" w:rsidR="00147AF4" w:rsidRPr="004F32C7" w:rsidRDefault="004861CD" w:rsidP="00FF04A1">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Resulting contract type</w:t>
      </w:r>
    </w:p>
    <w:p w14:paraId="5E8E7382" w14:textId="77777777" w:rsidR="00235CF5" w:rsidRPr="00865AF3" w:rsidRDefault="00235CF5" w:rsidP="00235CF5">
      <w:pPr>
        <w:spacing w:after="160" w:line="278" w:lineRule="auto"/>
        <w:rPr>
          <w:rFonts w:ascii="Aptos Display" w:hAnsi="Aptos Display"/>
          <w:sz w:val="24"/>
          <w:szCs w:val="24"/>
        </w:rPr>
      </w:pPr>
      <w:r w:rsidRPr="00865AF3">
        <w:rPr>
          <w:rFonts w:ascii="Aptos Display" w:hAnsi="Aptos Display"/>
          <w:sz w:val="24"/>
          <w:szCs w:val="24"/>
        </w:rPr>
        <w:t>In case required, a one-time procurement contract using the ISSP standard contract format shall be established and signed between the Procuring Agency and the successful bidder, covering the full scope of Goods and/or Services under this tender.</w:t>
      </w:r>
    </w:p>
    <w:p w14:paraId="58A39DA6" w14:textId="270C011C" w:rsidR="00235CF5" w:rsidRPr="00865AF3" w:rsidRDefault="00235CF5" w:rsidP="00865AF3">
      <w:pPr>
        <w:spacing w:after="160" w:line="278" w:lineRule="auto"/>
        <w:rPr>
          <w:rFonts w:ascii="Aptos Display" w:hAnsi="Aptos Display"/>
          <w:sz w:val="24"/>
          <w:szCs w:val="24"/>
        </w:rPr>
      </w:pPr>
      <w:r w:rsidRPr="00865AF3">
        <w:rPr>
          <w:rFonts w:ascii="Aptos Display" w:hAnsi="Aptos Display"/>
          <w:sz w:val="24"/>
          <w:szCs w:val="24"/>
        </w:rPr>
        <w:t xml:space="preserve">The Procuring Agency may invite the successful supplier(s) for any discussion or negotiation, if required, to finalize the contract prior to signature. The conclusion of the contract shall be </w:t>
      </w:r>
      <w:r w:rsidRPr="00865AF3">
        <w:rPr>
          <w:rFonts w:ascii="Aptos Display" w:hAnsi="Aptos Display"/>
          <w:sz w:val="24"/>
          <w:szCs w:val="24"/>
        </w:rPr>
        <w:lastRenderedPageBreak/>
        <w:t>strictly limited to this procurement and shall not create any obligation for future purchases, renewals, or call-off contracts.</w:t>
      </w:r>
    </w:p>
    <w:p w14:paraId="450345AD"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Right to Vary Quantities &amp; Delivery Locations</w:t>
      </w:r>
    </w:p>
    <w:p w14:paraId="2994C4E2" w14:textId="4B2C9846"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ISSP reserves the right to increase or decrease the locations and quantities/Services of item</w:t>
      </w:r>
      <w:r w:rsidR="00052344" w:rsidRPr="004F32C7">
        <w:rPr>
          <w:rFonts w:ascii="Aptos Display" w:eastAsiaTheme="minorHAnsi" w:hAnsi="Aptos Display" w:cstheme="minorHAnsi"/>
          <w:color w:val="000000"/>
          <w:sz w:val="24"/>
          <w:szCs w:val="24"/>
        </w:rPr>
        <w:t>s</w:t>
      </w:r>
      <w:r w:rsidRPr="004F32C7">
        <w:rPr>
          <w:rFonts w:ascii="Aptos Display" w:eastAsiaTheme="minorHAnsi" w:hAnsi="Aptos Display" w:cstheme="minorHAnsi"/>
          <w:color w:val="000000"/>
          <w:sz w:val="24"/>
          <w:szCs w:val="24"/>
        </w:rPr>
        <w:t xml:space="preserve"> specified in Sections IV and V of this bid document, at the time of PO issuance or </w:t>
      </w:r>
      <w:r w:rsidR="00865AF3">
        <w:rPr>
          <w:rFonts w:ascii="Aptos Display" w:eastAsiaTheme="minorHAnsi" w:hAnsi="Aptos Display" w:cstheme="minorHAnsi"/>
          <w:color w:val="000000"/>
          <w:sz w:val="24"/>
          <w:szCs w:val="24"/>
        </w:rPr>
        <w:t xml:space="preserve">within the </w:t>
      </w:r>
      <w:r w:rsidRPr="004F32C7">
        <w:rPr>
          <w:rFonts w:ascii="Aptos Display" w:eastAsiaTheme="minorHAnsi" w:hAnsi="Aptos Display" w:cstheme="minorHAnsi"/>
          <w:color w:val="000000"/>
          <w:sz w:val="24"/>
          <w:szCs w:val="24"/>
        </w:rPr>
        <w:t>Contract</w:t>
      </w:r>
      <w:r w:rsidR="00865AF3">
        <w:rPr>
          <w:rFonts w:ascii="Aptos Display" w:eastAsiaTheme="minorHAnsi" w:hAnsi="Aptos Display" w:cstheme="minorHAnsi"/>
          <w:color w:val="000000"/>
          <w:sz w:val="24"/>
          <w:szCs w:val="24"/>
        </w:rPr>
        <w:t xml:space="preserve"> due time,</w:t>
      </w:r>
      <w:r w:rsidRPr="004F32C7">
        <w:rPr>
          <w:rFonts w:ascii="Aptos Display" w:eastAsiaTheme="minorHAnsi" w:hAnsi="Aptos Display" w:cstheme="minorHAnsi"/>
          <w:color w:val="000000"/>
          <w:sz w:val="24"/>
          <w:szCs w:val="24"/>
        </w:rPr>
        <w:t xml:space="preserve"> without any change in unit price or other terms and conditions.</w:t>
      </w:r>
    </w:p>
    <w:p w14:paraId="4B51CD12"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Amendment of Bidding Documents</w:t>
      </w:r>
    </w:p>
    <w:p w14:paraId="1C350382"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At any time prior to the deadline for submission of bids, ISSP for any reason, whether at its own initiative or in response to a clarification requested by an interested bidder, may modify the bidding document by uploading the amended document on ISSP website, which will be binding on all. </w:t>
      </w:r>
    </w:p>
    <w:p w14:paraId="38D44F25" w14:textId="13EF283B"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In order to allow interested bidders reasonable time in which to take the amendment into account in preparing their bids, ISSP at its </w:t>
      </w:r>
      <w:r w:rsidR="00A2237B" w:rsidRPr="004F32C7">
        <w:rPr>
          <w:rFonts w:ascii="Aptos Display" w:eastAsiaTheme="minorHAnsi" w:hAnsi="Aptos Display" w:cstheme="minorHAnsi"/>
          <w:color w:val="000000"/>
          <w:sz w:val="24"/>
          <w:szCs w:val="24"/>
        </w:rPr>
        <w:t>discretion</w:t>
      </w:r>
      <w:r w:rsidRPr="004F32C7">
        <w:rPr>
          <w:rFonts w:ascii="Aptos Display" w:eastAsiaTheme="minorHAnsi" w:hAnsi="Aptos Display" w:cstheme="minorHAnsi"/>
          <w:color w:val="000000"/>
          <w:sz w:val="24"/>
          <w:szCs w:val="24"/>
        </w:rPr>
        <w:t xml:space="preserve"> may extend the deadline for the submission of bids.</w:t>
      </w:r>
    </w:p>
    <w:p w14:paraId="43ED0BC4"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Price Variations </w:t>
      </w:r>
    </w:p>
    <w:p w14:paraId="77E9496C" w14:textId="07D2BB51"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Within the bid validity period, any changes in prices shall not be accepted and any requests from the bidder for </w:t>
      </w:r>
      <w:r w:rsidR="00052344" w:rsidRPr="004F32C7">
        <w:rPr>
          <w:rFonts w:ascii="Aptos Display" w:eastAsiaTheme="minorHAnsi" w:hAnsi="Aptos Display" w:cstheme="minorHAnsi"/>
          <w:color w:val="000000"/>
          <w:sz w:val="24"/>
          <w:szCs w:val="24"/>
        </w:rPr>
        <w:t>price</w:t>
      </w:r>
      <w:r w:rsidRPr="004F32C7">
        <w:rPr>
          <w:rFonts w:ascii="Aptos Display" w:eastAsiaTheme="minorHAnsi" w:hAnsi="Aptos Display" w:cstheme="minorHAnsi"/>
          <w:color w:val="000000"/>
          <w:sz w:val="24"/>
          <w:szCs w:val="24"/>
        </w:rPr>
        <w:t xml:space="preserve"> increments or stock unavailability shall be considered as non-performance and thus the purchase order/contract may lead to termination.</w:t>
      </w:r>
    </w:p>
    <w:p w14:paraId="4BB2B1AA" w14:textId="24A34379"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The Bidding Procedure - Single Stage </w:t>
      </w:r>
      <w:r w:rsidR="00C27B72" w:rsidRPr="004F32C7">
        <w:rPr>
          <w:rFonts w:ascii="Aptos Display" w:eastAsiaTheme="minorHAnsi" w:hAnsi="Aptos Display" w:cstheme="minorHAnsi"/>
          <w:b/>
          <w:bCs/>
          <w:sz w:val="24"/>
          <w:szCs w:val="24"/>
          <w:u w:val="single"/>
        </w:rPr>
        <w:t>Two</w:t>
      </w:r>
      <w:r w:rsidRPr="004F32C7">
        <w:rPr>
          <w:rFonts w:ascii="Aptos Display" w:eastAsiaTheme="minorHAnsi" w:hAnsi="Aptos Display" w:cstheme="minorHAnsi"/>
          <w:b/>
          <w:bCs/>
          <w:sz w:val="24"/>
          <w:szCs w:val="24"/>
          <w:u w:val="single"/>
        </w:rPr>
        <w:t xml:space="preserve"> Envelop:</w:t>
      </w:r>
    </w:p>
    <w:p w14:paraId="2156A34C"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The bid shall comprise a single package containing financial proposal and a technical proposal. All bids received shall be opened by ISSP bid opening committee and thereafter ISSP shall evaluate the proposals in a manner prescribed in the tender document. </w:t>
      </w:r>
    </w:p>
    <w:p w14:paraId="13C35A9A"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Request for clarifications</w:t>
      </w:r>
    </w:p>
    <w:p w14:paraId="48777E11" w14:textId="0B9C26CA" w:rsidR="003F316E" w:rsidRPr="004F32C7" w:rsidRDefault="004861CD">
      <w:pPr>
        <w:numPr>
          <w:ilvl w:val="12"/>
          <w:numId w:val="0"/>
        </w:numPr>
        <w:spacing w:after="200"/>
        <w:jc w:val="both"/>
        <w:rPr>
          <w:rFonts w:ascii="Aptos Display" w:eastAsiaTheme="minorHAnsi" w:hAnsi="Aptos Display" w:cstheme="minorHAnsi"/>
          <w:sz w:val="24"/>
          <w:szCs w:val="24"/>
        </w:rPr>
      </w:pPr>
      <w:r w:rsidRPr="004F32C7">
        <w:rPr>
          <w:rFonts w:ascii="Aptos Display" w:eastAsiaTheme="minorHAnsi" w:hAnsi="Aptos Display" w:cstheme="minorHAnsi"/>
          <w:sz w:val="24"/>
          <w:szCs w:val="24"/>
        </w:rPr>
        <w:t xml:space="preserve">Bidders may seek clarifications and send questions about the bid through email address </w:t>
      </w:r>
      <w:hyperlink r:id="rId9" w:history="1">
        <w:r w:rsidR="003F316E" w:rsidRPr="004F32C7">
          <w:rPr>
            <w:rStyle w:val="Hyperlink"/>
            <w:rFonts w:ascii="Aptos Display" w:eastAsiaTheme="minorHAnsi" w:hAnsi="Aptos Display" w:cstheme="minorHAnsi"/>
            <w:sz w:val="24"/>
            <w:szCs w:val="24"/>
          </w:rPr>
          <w:t>procurement.issp@gmail.com</w:t>
        </w:r>
      </w:hyperlink>
      <w:r w:rsidRPr="004F32C7">
        <w:rPr>
          <w:rFonts w:ascii="Aptos Display" w:hAnsi="Aptos Display" w:cstheme="minorHAnsi"/>
          <w:color w:val="365F91" w:themeColor="accent1" w:themeShade="BF"/>
          <w:sz w:val="24"/>
          <w:szCs w:val="24"/>
        </w:rPr>
        <w:t xml:space="preserve"> </w:t>
      </w:r>
      <w:r w:rsidRPr="004F32C7">
        <w:rPr>
          <w:rFonts w:ascii="Aptos Display" w:eastAsiaTheme="minorHAnsi" w:hAnsi="Aptos Display" w:cstheme="minorHAnsi"/>
          <w:sz w:val="24"/>
          <w:szCs w:val="24"/>
        </w:rPr>
        <w:t>attention: Mr.</w:t>
      </w:r>
      <w:r w:rsidR="00A957E1">
        <w:rPr>
          <w:rFonts w:ascii="Aptos Display" w:eastAsiaTheme="minorHAnsi" w:hAnsi="Aptos Display" w:cstheme="minorHAnsi"/>
          <w:sz w:val="24"/>
          <w:szCs w:val="24"/>
        </w:rPr>
        <w:t xml:space="preserve"> </w:t>
      </w:r>
      <w:r w:rsidR="00083E7C" w:rsidRPr="004F32C7">
        <w:rPr>
          <w:rFonts w:ascii="Aptos Display" w:eastAsiaTheme="minorHAnsi" w:hAnsi="Aptos Display" w:cstheme="minorHAnsi"/>
          <w:sz w:val="24"/>
          <w:szCs w:val="24"/>
        </w:rPr>
        <w:t>Waqar Ali, Logistic</w:t>
      </w:r>
      <w:r w:rsidR="00C27B72" w:rsidRPr="004F32C7">
        <w:rPr>
          <w:rFonts w:ascii="Aptos Display" w:eastAsiaTheme="minorHAnsi" w:hAnsi="Aptos Display" w:cstheme="minorHAnsi"/>
          <w:sz w:val="24"/>
          <w:szCs w:val="24"/>
        </w:rPr>
        <w:t xml:space="preserve"> &amp; Procurement Officer</w:t>
      </w:r>
      <w:r w:rsidRPr="004F32C7">
        <w:rPr>
          <w:rFonts w:ascii="Aptos Display" w:eastAsiaTheme="minorHAnsi" w:hAnsi="Aptos Display" w:cstheme="minorHAnsi"/>
          <w:sz w:val="24"/>
          <w:szCs w:val="24"/>
        </w:rPr>
        <w:t xml:space="preserve"> ISSP. The email subject/title should clearly indicate the tender reference number and the subject of the procurement. </w:t>
      </w:r>
    </w:p>
    <w:p w14:paraId="2B2C2DE4" w14:textId="6F7D52D6" w:rsidR="003F316E" w:rsidRPr="004F32C7" w:rsidRDefault="004861CD">
      <w:pPr>
        <w:numPr>
          <w:ilvl w:val="12"/>
          <w:numId w:val="0"/>
        </w:numPr>
        <w:spacing w:after="200"/>
        <w:jc w:val="both"/>
        <w:rPr>
          <w:rFonts w:ascii="Aptos Display" w:eastAsiaTheme="minorHAnsi" w:hAnsi="Aptos Display" w:cstheme="minorHAnsi"/>
          <w:sz w:val="24"/>
          <w:szCs w:val="24"/>
        </w:rPr>
      </w:pPr>
      <w:r w:rsidRPr="004F32C7">
        <w:rPr>
          <w:rFonts w:ascii="Aptos Display" w:eastAsiaTheme="minorHAnsi" w:hAnsi="Aptos Display" w:cstheme="minorHAnsi"/>
          <w:sz w:val="24"/>
          <w:szCs w:val="24"/>
        </w:rPr>
        <w:t xml:space="preserve">A bidder sending a request for clarification should provide full names, company name and address and telephone contacts of the company in the email body. The procuring agency/purchaser shall not respond to anonymous emails. The purchaser shall respond to request for clarifications and questions received not later than three (3) days </w:t>
      </w:r>
      <w:r w:rsidR="00330055" w:rsidRPr="004F32C7">
        <w:rPr>
          <w:rFonts w:ascii="Aptos Display" w:eastAsiaTheme="minorHAnsi" w:hAnsi="Aptos Display" w:cstheme="minorHAnsi"/>
          <w:sz w:val="24"/>
          <w:szCs w:val="24"/>
        </w:rPr>
        <w:t>of</w:t>
      </w:r>
      <w:r w:rsidRPr="004F32C7">
        <w:rPr>
          <w:rFonts w:ascii="Aptos Display" w:eastAsiaTheme="minorHAnsi" w:hAnsi="Aptos Display" w:cstheme="minorHAnsi"/>
          <w:sz w:val="24"/>
          <w:szCs w:val="24"/>
        </w:rPr>
        <w:t xml:space="preserve"> the deadline for bid submission.</w:t>
      </w:r>
    </w:p>
    <w:p w14:paraId="58E943E4"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Bid security or bid bond  </w:t>
      </w:r>
    </w:p>
    <w:p w14:paraId="07DE6749" w14:textId="1D2FF5D8" w:rsidR="003F316E" w:rsidRPr="004F32C7" w:rsidRDefault="004A5EAF">
      <w:pPr>
        <w:numPr>
          <w:ilvl w:val="12"/>
          <w:numId w:val="0"/>
        </w:numPr>
        <w:spacing w:after="200"/>
        <w:jc w:val="both"/>
        <w:rPr>
          <w:rFonts w:ascii="Aptos Display" w:eastAsiaTheme="minorHAnsi" w:hAnsi="Aptos Display" w:cstheme="minorHAnsi"/>
          <w:sz w:val="24"/>
          <w:szCs w:val="24"/>
        </w:rPr>
      </w:pPr>
      <w:r w:rsidRPr="004F32C7">
        <w:rPr>
          <w:rFonts w:ascii="Aptos Display" w:eastAsiaTheme="minorHAnsi" w:hAnsi="Aptos Display" w:cstheme="minorHAnsi"/>
          <w:sz w:val="24"/>
          <w:szCs w:val="24"/>
        </w:rPr>
        <w:t xml:space="preserve">A bid security amount to </w:t>
      </w:r>
      <w:r w:rsidRPr="004F32C7">
        <w:rPr>
          <w:rFonts w:ascii="Aptos Display" w:eastAsiaTheme="minorHAnsi" w:hAnsi="Aptos Display" w:cstheme="minorHAnsi"/>
          <w:b/>
          <w:bCs/>
          <w:sz w:val="24"/>
          <w:szCs w:val="24"/>
        </w:rPr>
        <w:t>5% of the bidder’s quoted price</w:t>
      </w:r>
      <w:r w:rsidRPr="004F32C7">
        <w:rPr>
          <w:rFonts w:ascii="Aptos Display" w:eastAsiaTheme="minorHAnsi" w:hAnsi="Aptos Display" w:cstheme="minorHAnsi"/>
          <w:sz w:val="24"/>
          <w:szCs w:val="24"/>
        </w:rPr>
        <w:t xml:space="preserve"> shall be required in the form of a </w:t>
      </w:r>
      <w:r w:rsidRPr="004F32C7">
        <w:rPr>
          <w:rFonts w:ascii="Aptos Display" w:eastAsiaTheme="minorHAnsi" w:hAnsi="Aptos Display" w:cstheme="minorHAnsi"/>
          <w:b/>
          <w:bCs/>
          <w:sz w:val="24"/>
          <w:szCs w:val="24"/>
        </w:rPr>
        <w:t>Call Deposit Receipt (CDR)</w:t>
      </w:r>
      <w:r w:rsidR="00612ED1" w:rsidRPr="004F32C7">
        <w:rPr>
          <w:rFonts w:ascii="Aptos Display" w:eastAsiaTheme="minorHAnsi" w:hAnsi="Aptos Display" w:cstheme="minorHAnsi"/>
          <w:b/>
          <w:bCs/>
          <w:sz w:val="24"/>
          <w:szCs w:val="24"/>
        </w:rPr>
        <w:t>,</w:t>
      </w:r>
      <w:r w:rsidR="00612ED1" w:rsidRPr="004F32C7">
        <w:rPr>
          <w:rFonts w:ascii="Aptos Display" w:eastAsiaTheme="minorHAnsi" w:hAnsi="Aptos Display" w:cstheme="minorHAnsi"/>
          <w:sz w:val="24"/>
          <w:szCs w:val="24"/>
        </w:rPr>
        <w:t xml:space="preserve"> in the name of Integrated Social Services Program</w:t>
      </w:r>
      <w:r w:rsidR="00A957E1">
        <w:rPr>
          <w:rFonts w:ascii="Aptos Display" w:eastAsiaTheme="minorHAnsi" w:hAnsi="Aptos Display" w:cstheme="minorHAnsi"/>
          <w:sz w:val="24"/>
          <w:szCs w:val="24"/>
        </w:rPr>
        <w:t xml:space="preserve"> </w:t>
      </w:r>
      <w:r w:rsidR="00612ED1" w:rsidRPr="004F32C7">
        <w:rPr>
          <w:rFonts w:ascii="Aptos Display" w:eastAsiaTheme="minorHAnsi" w:hAnsi="Aptos Display" w:cstheme="minorHAnsi"/>
          <w:sz w:val="24"/>
          <w:szCs w:val="24"/>
        </w:rPr>
        <w:t>(ISSP),</w:t>
      </w:r>
      <w:r w:rsidR="00A957E1">
        <w:rPr>
          <w:rFonts w:ascii="Aptos Display" w:eastAsiaTheme="minorHAnsi" w:hAnsi="Aptos Display" w:cstheme="minorHAnsi"/>
          <w:sz w:val="24"/>
          <w:szCs w:val="24"/>
        </w:rPr>
        <w:t xml:space="preserve"> </w:t>
      </w:r>
      <w:r w:rsidR="00612ED1" w:rsidRPr="004F32C7">
        <w:rPr>
          <w:rFonts w:ascii="Aptos Display" w:eastAsiaTheme="minorHAnsi" w:hAnsi="Aptos Display" w:cstheme="minorHAnsi"/>
          <w:sz w:val="24"/>
          <w:szCs w:val="24"/>
        </w:rPr>
        <w:t>and</w:t>
      </w:r>
      <w:r w:rsidRPr="004F32C7">
        <w:rPr>
          <w:rFonts w:ascii="Aptos Display" w:eastAsiaTheme="minorHAnsi" w:hAnsi="Aptos Display" w:cstheme="minorHAnsi"/>
          <w:sz w:val="24"/>
          <w:szCs w:val="24"/>
        </w:rPr>
        <w:t xml:space="preserve"> must be submitted in accordance with the terms and conditions of th</w:t>
      </w:r>
      <w:r w:rsidR="00330055" w:rsidRPr="004F32C7">
        <w:rPr>
          <w:rFonts w:ascii="Aptos Display" w:eastAsiaTheme="minorHAnsi" w:hAnsi="Aptos Display" w:cstheme="minorHAnsi"/>
          <w:sz w:val="24"/>
          <w:szCs w:val="24"/>
        </w:rPr>
        <w:t>e</w:t>
      </w:r>
      <w:r w:rsidRPr="004F32C7">
        <w:rPr>
          <w:rFonts w:ascii="Aptos Display" w:eastAsiaTheme="minorHAnsi" w:hAnsi="Aptos Display" w:cstheme="minorHAnsi"/>
          <w:sz w:val="24"/>
          <w:szCs w:val="24"/>
        </w:rPr>
        <w:t xml:space="preserve"> tender.</w:t>
      </w:r>
    </w:p>
    <w:p w14:paraId="4856CE52" w14:textId="77777777" w:rsidR="00A957E1" w:rsidRDefault="00A957E1">
      <w:pPr>
        <w:spacing w:after="60"/>
        <w:jc w:val="both"/>
        <w:rPr>
          <w:rFonts w:ascii="Aptos Display" w:eastAsiaTheme="minorHAnsi" w:hAnsi="Aptos Display" w:cstheme="minorHAnsi"/>
          <w:b/>
          <w:bCs/>
          <w:sz w:val="24"/>
          <w:szCs w:val="24"/>
          <w:u w:val="single"/>
        </w:rPr>
      </w:pPr>
    </w:p>
    <w:p w14:paraId="7A2D0CBF" w14:textId="53F71112"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lastRenderedPageBreak/>
        <w:t>Copies of the bid to be submitted by the bidder</w:t>
      </w:r>
    </w:p>
    <w:p w14:paraId="10F07DE3" w14:textId="53C5A1C6" w:rsidR="0012180A" w:rsidRPr="00920EB4" w:rsidRDefault="004861CD" w:rsidP="00920EB4">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The bidder shall submit </w:t>
      </w:r>
      <w:r w:rsidRPr="004F32C7">
        <w:rPr>
          <w:rFonts w:ascii="Aptos Display" w:eastAsiaTheme="minorHAnsi" w:hAnsi="Aptos Display" w:cstheme="minorHAnsi"/>
          <w:b/>
          <w:color w:val="000000"/>
          <w:sz w:val="24"/>
          <w:szCs w:val="24"/>
        </w:rPr>
        <w:t xml:space="preserve">01 original bid </w:t>
      </w:r>
      <w:r w:rsidRPr="004F32C7">
        <w:rPr>
          <w:rFonts w:ascii="Aptos Display" w:eastAsiaTheme="minorHAnsi" w:hAnsi="Aptos Display" w:cstheme="minorHAnsi"/>
          <w:bCs/>
          <w:color w:val="000000"/>
          <w:sz w:val="24"/>
          <w:szCs w:val="24"/>
        </w:rPr>
        <w:t>with all the required documents</w:t>
      </w:r>
      <w:r w:rsidRPr="004F32C7">
        <w:rPr>
          <w:rFonts w:ascii="Aptos Display" w:eastAsiaTheme="minorHAnsi" w:hAnsi="Aptos Display" w:cstheme="minorHAnsi"/>
          <w:color w:val="000000"/>
          <w:sz w:val="24"/>
          <w:szCs w:val="24"/>
        </w:rPr>
        <w:t xml:space="preserve">. All pages of the bid must be numbered in sequence, signed/initialed by the authorized personnel of the bidder. The key documents of the bid shall, in addition to signing/initialing, be stamped or sealed. Bids submitted without stamping/sealing and signing/initialing the key document </w:t>
      </w:r>
      <w:r w:rsidR="00330055" w:rsidRPr="004F32C7">
        <w:rPr>
          <w:rFonts w:ascii="Aptos Display" w:eastAsiaTheme="minorHAnsi" w:hAnsi="Aptos Display" w:cstheme="minorHAnsi"/>
          <w:color w:val="000000"/>
          <w:sz w:val="24"/>
          <w:szCs w:val="24"/>
        </w:rPr>
        <w:t>shall</w:t>
      </w:r>
      <w:r w:rsidRPr="004F32C7">
        <w:rPr>
          <w:rFonts w:ascii="Aptos Display" w:eastAsiaTheme="minorHAnsi" w:hAnsi="Aptos Display" w:cstheme="minorHAnsi"/>
          <w:color w:val="000000"/>
          <w:sz w:val="24"/>
          <w:szCs w:val="24"/>
        </w:rPr>
        <w:t xml:space="preserve"> be rejected.</w:t>
      </w:r>
      <w:r w:rsidR="001E7902" w:rsidRPr="004F32C7">
        <w:rPr>
          <w:rFonts w:ascii="Aptos Display" w:hAnsi="Aptos Display"/>
        </w:rPr>
        <w:t xml:space="preserve"> </w:t>
      </w:r>
      <w:r w:rsidR="001E7902" w:rsidRPr="004F32C7">
        <w:rPr>
          <w:rFonts w:ascii="Aptos Display" w:eastAsiaTheme="minorHAnsi" w:hAnsi="Aptos Display" w:cstheme="minorHAnsi"/>
          <w:color w:val="000000"/>
          <w:sz w:val="24"/>
          <w:szCs w:val="24"/>
        </w:rPr>
        <w:t xml:space="preserve">All BOQs must be duly signed and stamped by the </w:t>
      </w:r>
      <w:r w:rsidR="00612ED1" w:rsidRPr="004F32C7">
        <w:rPr>
          <w:rFonts w:ascii="Aptos Display" w:eastAsiaTheme="minorHAnsi" w:hAnsi="Aptos Display" w:cstheme="minorHAnsi"/>
          <w:color w:val="000000"/>
          <w:sz w:val="24"/>
          <w:szCs w:val="24"/>
        </w:rPr>
        <w:t>bidder. The tender document and BOQs must be attached separately from the company profile.</w:t>
      </w:r>
      <w:r w:rsidR="00A0775B" w:rsidRPr="004F32C7">
        <w:rPr>
          <w:rFonts w:ascii="Aptos Display" w:hAnsi="Aptos Display"/>
        </w:rPr>
        <w:t xml:space="preserve"> </w:t>
      </w:r>
      <w:r w:rsidR="00A0775B" w:rsidRPr="004F32C7">
        <w:rPr>
          <w:rFonts w:ascii="Aptos Display" w:eastAsiaTheme="minorHAnsi" w:hAnsi="Aptos Display" w:cstheme="minorHAnsi"/>
          <w:color w:val="000000"/>
          <w:sz w:val="24"/>
          <w:szCs w:val="24"/>
        </w:rPr>
        <w:t>If two different companies submit their bids in a single envelope, such bids shall be considered non-responsive and shall be rejected.</w:t>
      </w:r>
    </w:p>
    <w:p w14:paraId="46482D5E" w14:textId="57FAB6B4" w:rsidR="003F316E" w:rsidRPr="004F32C7" w:rsidRDefault="004861CD">
      <w:pPr>
        <w:numPr>
          <w:ilvl w:val="12"/>
          <w:numId w:val="0"/>
        </w:numPr>
        <w:spacing w:after="6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b/>
          <w:bCs/>
          <w:sz w:val="24"/>
          <w:szCs w:val="24"/>
          <w:u w:val="single"/>
        </w:rPr>
        <w:t>Deadline for submission of bids</w:t>
      </w:r>
    </w:p>
    <w:p w14:paraId="5A01587F" w14:textId="77777777" w:rsidR="003F316E" w:rsidRPr="004F32C7" w:rsidRDefault="004861CD">
      <w:pPr>
        <w:numPr>
          <w:ilvl w:val="12"/>
          <w:numId w:val="0"/>
        </w:numPr>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All bids, by hand or by Courier, must be reached at;</w:t>
      </w:r>
    </w:p>
    <w:p w14:paraId="00ACE8D1" w14:textId="532CF328" w:rsidR="003F316E" w:rsidRPr="00920EB4" w:rsidRDefault="004861CD" w:rsidP="00920EB4">
      <w:pPr>
        <w:numPr>
          <w:ilvl w:val="12"/>
          <w:numId w:val="0"/>
        </w:numPr>
        <w:spacing w:after="200"/>
        <w:jc w:val="both"/>
        <w:rPr>
          <w:rFonts w:ascii="Aptos Display" w:eastAsiaTheme="minorHAnsi" w:hAnsi="Aptos Display" w:cstheme="minorHAnsi"/>
          <w:b/>
          <w:bCs/>
          <w:i/>
          <w:iCs/>
          <w:color w:val="000000"/>
          <w:sz w:val="24"/>
          <w:szCs w:val="24"/>
        </w:rPr>
      </w:pPr>
      <w:r w:rsidRPr="004F32C7">
        <w:rPr>
          <w:rFonts w:ascii="Aptos Display" w:eastAsiaTheme="minorHAnsi" w:hAnsi="Aptos Display" w:cstheme="minorHAnsi"/>
          <w:b/>
          <w:bCs/>
          <w:i/>
          <w:iCs/>
          <w:color w:val="000000"/>
          <w:sz w:val="24"/>
          <w:szCs w:val="24"/>
        </w:rPr>
        <w:t>ISSP Head Office:</w:t>
      </w:r>
      <w:r w:rsidR="00B138BF" w:rsidRPr="004F32C7">
        <w:rPr>
          <w:rFonts w:ascii="Aptos Display" w:eastAsiaTheme="minorHAnsi" w:hAnsi="Aptos Display" w:cstheme="minorHAnsi"/>
          <w:b/>
          <w:bCs/>
          <w:i/>
          <w:iCs/>
          <w:color w:val="000000"/>
          <w:sz w:val="24"/>
          <w:szCs w:val="24"/>
        </w:rPr>
        <w:t xml:space="preserve"> M.</w:t>
      </w:r>
      <w:r w:rsidR="00920EB4">
        <w:rPr>
          <w:rFonts w:ascii="Aptos Display" w:eastAsiaTheme="minorHAnsi" w:hAnsi="Aptos Display" w:cstheme="minorHAnsi"/>
          <w:b/>
          <w:bCs/>
          <w:i/>
          <w:iCs/>
          <w:color w:val="000000"/>
          <w:sz w:val="24"/>
          <w:szCs w:val="24"/>
        </w:rPr>
        <w:t xml:space="preserve"> </w:t>
      </w:r>
      <w:r w:rsidR="00B138BF" w:rsidRPr="004F32C7">
        <w:rPr>
          <w:rFonts w:ascii="Aptos Display" w:eastAsiaTheme="minorHAnsi" w:hAnsi="Aptos Display" w:cstheme="minorHAnsi"/>
          <w:b/>
          <w:bCs/>
          <w:i/>
          <w:iCs/>
          <w:color w:val="000000"/>
          <w:sz w:val="24"/>
          <w:szCs w:val="24"/>
        </w:rPr>
        <w:t>Siraj</w:t>
      </w:r>
      <w:r w:rsidR="00496BD6" w:rsidRPr="004F32C7">
        <w:rPr>
          <w:rFonts w:ascii="Aptos Display" w:eastAsiaTheme="minorHAnsi" w:hAnsi="Aptos Display" w:cstheme="minorHAnsi"/>
          <w:b/>
          <w:bCs/>
          <w:i/>
          <w:iCs/>
          <w:color w:val="000000"/>
          <w:sz w:val="24"/>
          <w:szCs w:val="24"/>
        </w:rPr>
        <w:t xml:space="preserve"> House</w:t>
      </w:r>
      <w:r w:rsidR="00920EB4">
        <w:rPr>
          <w:rFonts w:ascii="Aptos Display" w:eastAsiaTheme="minorHAnsi" w:hAnsi="Aptos Display" w:cstheme="minorHAnsi"/>
          <w:b/>
          <w:bCs/>
          <w:i/>
          <w:iCs/>
          <w:color w:val="000000"/>
          <w:sz w:val="24"/>
          <w:szCs w:val="24"/>
        </w:rPr>
        <w:t>, Plot #</w:t>
      </w:r>
      <w:r w:rsidR="00B138BF" w:rsidRPr="004F32C7">
        <w:rPr>
          <w:rFonts w:ascii="Aptos Display" w:eastAsiaTheme="minorHAnsi" w:hAnsi="Aptos Display" w:cstheme="minorHAnsi"/>
          <w:b/>
          <w:bCs/>
          <w:i/>
          <w:iCs/>
          <w:color w:val="000000"/>
          <w:sz w:val="24"/>
          <w:szCs w:val="24"/>
        </w:rPr>
        <w:t xml:space="preserve"> T-1445, Behind VIP House, Ha</w:t>
      </w:r>
      <w:r w:rsidR="00920EB4">
        <w:rPr>
          <w:rFonts w:ascii="Aptos Display" w:eastAsiaTheme="minorHAnsi" w:hAnsi="Aptos Display" w:cstheme="minorHAnsi"/>
          <w:b/>
          <w:bCs/>
          <w:i/>
          <w:iCs/>
          <w:color w:val="000000"/>
          <w:sz w:val="24"/>
          <w:szCs w:val="24"/>
        </w:rPr>
        <w:t>s</w:t>
      </w:r>
      <w:r w:rsidR="00B138BF" w:rsidRPr="004F32C7">
        <w:rPr>
          <w:rFonts w:ascii="Aptos Display" w:eastAsiaTheme="minorHAnsi" w:hAnsi="Aptos Display" w:cstheme="minorHAnsi"/>
          <w:b/>
          <w:bCs/>
          <w:i/>
          <w:iCs/>
          <w:color w:val="000000"/>
          <w:sz w:val="24"/>
          <w:szCs w:val="24"/>
        </w:rPr>
        <w:t>san</w:t>
      </w:r>
      <w:r w:rsidR="00330055" w:rsidRPr="004F32C7">
        <w:rPr>
          <w:rFonts w:ascii="Aptos Display" w:eastAsiaTheme="minorHAnsi" w:hAnsi="Aptos Display" w:cstheme="minorHAnsi"/>
          <w:b/>
          <w:bCs/>
          <w:i/>
          <w:iCs/>
          <w:color w:val="000000"/>
          <w:sz w:val="24"/>
          <w:szCs w:val="24"/>
        </w:rPr>
        <w:t>,</w:t>
      </w:r>
      <w:r w:rsidR="00920EB4">
        <w:rPr>
          <w:rFonts w:ascii="Aptos Display" w:eastAsiaTheme="minorHAnsi" w:hAnsi="Aptos Display" w:cstheme="minorHAnsi"/>
          <w:b/>
          <w:bCs/>
          <w:i/>
          <w:iCs/>
          <w:color w:val="000000"/>
          <w:sz w:val="24"/>
          <w:szCs w:val="24"/>
        </w:rPr>
        <w:t xml:space="preserve"> </w:t>
      </w:r>
      <w:r w:rsidR="00330055" w:rsidRPr="004F32C7">
        <w:rPr>
          <w:rFonts w:ascii="Aptos Display" w:eastAsiaTheme="minorHAnsi" w:hAnsi="Aptos Display" w:cstheme="minorHAnsi"/>
          <w:b/>
          <w:bCs/>
          <w:i/>
          <w:iCs/>
          <w:color w:val="000000"/>
          <w:sz w:val="24"/>
          <w:szCs w:val="24"/>
        </w:rPr>
        <w:t>S</w:t>
      </w:r>
      <w:r w:rsidR="00496BD6" w:rsidRPr="004F32C7">
        <w:rPr>
          <w:rFonts w:ascii="Aptos Display" w:eastAsiaTheme="minorHAnsi" w:hAnsi="Aptos Display" w:cstheme="minorHAnsi"/>
          <w:b/>
          <w:bCs/>
          <w:i/>
          <w:iCs/>
          <w:color w:val="000000"/>
          <w:sz w:val="24"/>
          <w:szCs w:val="24"/>
        </w:rPr>
        <w:t>treet</w:t>
      </w:r>
      <w:r w:rsidR="00B138BF" w:rsidRPr="004F32C7">
        <w:rPr>
          <w:rFonts w:ascii="Aptos Display" w:eastAsiaTheme="minorHAnsi" w:hAnsi="Aptos Display" w:cstheme="minorHAnsi"/>
          <w:b/>
          <w:bCs/>
          <w:i/>
          <w:iCs/>
          <w:color w:val="000000"/>
          <w:sz w:val="24"/>
          <w:szCs w:val="24"/>
        </w:rPr>
        <w:t>, Old Bara Road University Town Peshawar</w:t>
      </w:r>
      <w:r w:rsidR="00920EB4">
        <w:rPr>
          <w:rFonts w:ascii="Aptos Display" w:eastAsiaTheme="minorHAnsi" w:hAnsi="Aptos Display" w:cstheme="minorHAnsi"/>
          <w:b/>
          <w:bCs/>
          <w:i/>
          <w:iCs/>
          <w:color w:val="000000"/>
          <w:sz w:val="24"/>
          <w:szCs w:val="24"/>
        </w:rPr>
        <w:t xml:space="preserve"> – KP, </w:t>
      </w:r>
      <w:r w:rsidR="00320C72" w:rsidRPr="004F32C7">
        <w:rPr>
          <w:rFonts w:ascii="Aptos Display" w:eastAsiaTheme="minorHAnsi" w:hAnsi="Aptos Display" w:cstheme="minorHAnsi"/>
          <w:color w:val="000000"/>
          <w:sz w:val="24"/>
          <w:szCs w:val="24"/>
        </w:rPr>
        <w:t>before</w:t>
      </w:r>
      <w:r w:rsidRPr="004F32C7">
        <w:rPr>
          <w:rFonts w:ascii="Aptos Display" w:eastAsiaTheme="minorHAnsi" w:hAnsi="Aptos Display" w:cstheme="minorHAnsi"/>
          <w:color w:val="000000"/>
          <w:sz w:val="24"/>
          <w:szCs w:val="24"/>
        </w:rPr>
        <w:t xml:space="preserve"> OR on</w:t>
      </w:r>
      <w:r w:rsidR="005F5EF9" w:rsidRPr="004F32C7">
        <w:rPr>
          <w:rFonts w:ascii="Aptos Display" w:eastAsiaTheme="minorHAnsi" w:hAnsi="Aptos Display" w:cstheme="minorHAnsi"/>
          <w:color w:val="000000"/>
          <w:sz w:val="24"/>
          <w:szCs w:val="24"/>
        </w:rPr>
        <w:t xml:space="preserve"> </w:t>
      </w:r>
      <w:r w:rsidR="00920EB4">
        <w:rPr>
          <w:rFonts w:ascii="Aptos Display" w:eastAsiaTheme="minorHAnsi" w:hAnsi="Aptos Display" w:cstheme="minorHAnsi"/>
          <w:color w:val="000000"/>
          <w:sz w:val="24"/>
          <w:szCs w:val="24"/>
        </w:rPr>
        <w:t>Wednesday, 20</w:t>
      </w:r>
      <w:r w:rsidR="00920EB4" w:rsidRPr="00920EB4">
        <w:rPr>
          <w:rFonts w:ascii="Aptos Display" w:eastAsiaTheme="minorHAnsi" w:hAnsi="Aptos Display" w:cstheme="minorHAnsi"/>
          <w:color w:val="000000"/>
          <w:sz w:val="24"/>
          <w:szCs w:val="24"/>
          <w:vertAlign w:val="superscript"/>
        </w:rPr>
        <w:t>th</w:t>
      </w:r>
      <w:r w:rsidR="00920EB4">
        <w:rPr>
          <w:rFonts w:ascii="Aptos Display" w:eastAsiaTheme="minorHAnsi" w:hAnsi="Aptos Display" w:cstheme="minorHAnsi"/>
          <w:color w:val="000000"/>
          <w:sz w:val="24"/>
          <w:szCs w:val="24"/>
        </w:rPr>
        <w:t xml:space="preserve"> May, 2026</w:t>
      </w:r>
      <w:r w:rsidR="005F5EF9" w:rsidRPr="004F32C7">
        <w:rPr>
          <w:rFonts w:ascii="Aptos Display" w:eastAsiaTheme="minorHAnsi" w:hAnsi="Aptos Display" w:cstheme="minorHAnsi"/>
          <w:color w:val="000000"/>
          <w:sz w:val="24"/>
          <w:szCs w:val="24"/>
        </w:rPr>
        <w:t xml:space="preserve"> </w:t>
      </w:r>
      <w:r w:rsidR="00473B16" w:rsidRPr="004F32C7">
        <w:rPr>
          <w:rFonts w:ascii="Aptos Display" w:eastAsiaTheme="minorHAnsi" w:hAnsi="Aptos Display" w:cstheme="minorHAnsi"/>
          <w:b/>
          <w:i/>
          <w:iCs/>
          <w:color w:val="000000" w:themeColor="text1"/>
          <w:sz w:val="24"/>
          <w:szCs w:val="24"/>
        </w:rPr>
        <w:t xml:space="preserve">at </w:t>
      </w:r>
      <w:r w:rsidR="00F17E5A" w:rsidRPr="004F32C7">
        <w:rPr>
          <w:rFonts w:ascii="Aptos Display" w:eastAsiaTheme="minorHAnsi" w:hAnsi="Aptos Display" w:cstheme="minorHAnsi"/>
          <w:b/>
          <w:i/>
          <w:iCs/>
          <w:color w:val="000000" w:themeColor="text1"/>
          <w:sz w:val="24"/>
          <w:szCs w:val="24"/>
        </w:rPr>
        <w:t>2</w:t>
      </w:r>
      <w:r w:rsidR="00473B16" w:rsidRPr="004F32C7">
        <w:rPr>
          <w:rFonts w:ascii="Aptos Display" w:eastAsiaTheme="minorHAnsi" w:hAnsi="Aptos Display" w:cstheme="minorHAnsi"/>
          <w:b/>
          <w:i/>
          <w:iCs/>
          <w:color w:val="000000" w:themeColor="text1"/>
          <w:sz w:val="24"/>
          <w:szCs w:val="24"/>
        </w:rPr>
        <w:t>:</w:t>
      </w:r>
      <w:r w:rsidR="00F17E5A" w:rsidRPr="004F32C7">
        <w:rPr>
          <w:rFonts w:ascii="Aptos Display" w:eastAsiaTheme="minorHAnsi" w:hAnsi="Aptos Display" w:cstheme="minorHAnsi"/>
          <w:b/>
          <w:i/>
          <w:iCs/>
          <w:color w:val="000000" w:themeColor="text1"/>
          <w:sz w:val="24"/>
          <w:szCs w:val="24"/>
        </w:rPr>
        <w:t>3</w:t>
      </w:r>
      <w:r w:rsidR="00473B16" w:rsidRPr="004F32C7">
        <w:rPr>
          <w:rFonts w:ascii="Aptos Display" w:eastAsiaTheme="minorHAnsi" w:hAnsi="Aptos Display" w:cstheme="minorHAnsi"/>
          <w:b/>
          <w:i/>
          <w:iCs/>
          <w:color w:val="000000" w:themeColor="text1"/>
          <w:sz w:val="24"/>
          <w:szCs w:val="24"/>
        </w:rPr>
        <w:t>0 PM</w:t>
      </w:r>
      <w:r w:rsidRPr="004F32C7">
        <w:rPr>
          <w:rFonts w:ascii="Aptos Display" w:eastAsiaTheme="minorHAnsi" w:hAnsi="Aptos Display" w:cstheme="minorHAnsi"/>
          <w:b/>
          <w:bCs/>
          <w:i/>
          <w:iCs/>
          <w:color w:val="000000"/>
          <w:sz w:val="24"/>
          <w:szCs w:val="24"/>
        </w:rPr>
        <w:t xml:space="preserve"> </w:t>
      </w:r>
      <w:r w:rsidRPr="004F32C7">
        <w:rPr>
          <w:rFonts w:ascii="Aptos Display" w:eastAsiaTheme="minorHAnsi" w:hAnsi="Aptos Display" w:cstheme="minorHAnsi"/>
          <w:color w:val="000000"/>
          <w:sz w:val="24"/>
          <w:szCs w:val="24"/>
        </w:rPr>
        <w:t>local time.</w:t>
      </w:r>
    </w:p>
    <w:p w14:paraId="046C43E4" w14:textId="77777777" w:rsidR="003F316E" w:rsidRPr="004F32C7" w:rsidRDefault="004861CD">
      <w:pPr>
        <w:numPr>
          <w:ilvl w:val="12"/>
          <w:numId w:val="0"/>
        </w:numPr>
        <w:spacing w:after="16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It shall be the responsibility of the bidder to ensure that all bids, whether delivered by hand or by courier services, are received at the mentioned address before the submission deadline. The sealed envelopes shall bear the name and address of the Bidder, the tender reference number and subject of the procurement. If envelopes are not sealed and marked as required, ISSP will assume no responsibility for the misplacement or premature opening of the bid. </w:t>
      </w:r>
    </w:p>
    <w:p w14:paraId="48752A84"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Opening of bids </w:t>
      </w:r>
    </w:p>
    <w:p w14:paraId="07857B0B" w14:textId="7E792E4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hAnsi="Aptos Display" w:cstheme="minorHAnsi"/>
          <w:sz w:val="24"/>
          <w:szCs w:val="24"/>
        </w:rPr>
        <w:t>A bidder shall not be permitted to withdraw a technical or financial bid after the deadline for bid submission and before the announcement of results of bid evaluation, unless the bidder is declared technically unqualified. All financial bids of technically qualified bidders shall be opened, irrespective of whether the bidder has withdrawn from the procurement process or not.</w:t>
      </w:r>
    </w:p>
    <w:p w14:paraId="26CE167C"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Bids evaluation methodology and criteria</w:t>
      </w:r>
    </w:p>
    <w:p w14:paraId="4B416372"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bookmarkStart w:id="5" w:name="_Toc55501298"/>
      <w:r w:rsidRPr="004F32C7">
        <w:rPr>
          <w:rFonts w:ascii="Aptos Display" w:eastAsiaTheme="minorHAnsi" w:hAnsi="Aptos Display" w:cstheme="minorHAnsi"/>
          <w:color w:val="000000"/>
          <w:sz w:val="24"/>
          <w:szCs w:val="24"/>
        </w:rPr>
        <w:t xml:space="preserve">A bid that substantially complies with the requirements of the evaluation methodology and criteria, Scope of Work, specifications, products required, time schedule and offers the lowest price, shall be selected for award of contract. A bid that doesn’t substantially meet the requirements of the bid shall be considered non-responsive and shall be rejected. </w:t>
      </w:r>
    </w:p>
    <w:bookmarkEnd w:id="5"/>
    <w:p w14:paraId="2690E26F"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Calculation Error Adjustment</w:t>
      </w:r>
    </w:p>
    <w:p w14:paraId="1F4B83E2"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If where applicable, withholding tax, transportation cost or other indirect cost calculations are not separately shown and stated in the financial proposal, price quoted by the bidder shall be considered as prices inclusive of all taxes and costs.</w:t>
      </w:r>
    </w:p>
    <w:p w14:paraId="2F0F3A7D"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ISSP shall correct any non-material arithmetic errors in the bid price provided that such corrections do not constitute amendment of quoted unit prices. </w:t>
      </w:r>
    </w:p>
    <w:p w14:paraId="76438887" w14:textId="77777777" w:rsidR="003F316E" w:rsidRPr="004F32C7" w:rsidRDefault="004861CD">
      <w:pPr>
        <w:numPr>
          <w:ilvl w:val="12"/>
          <w:numId w:val="0"/>
        </w:numPr>
        <w:spacing w:after="200"/>
        <w:jc w:val="both"/>
        <w:rPr>
          <w:rFonts w:ascii="Aptos Display" w:eastAsia="Trebuchet MS" w:hAnsi="Aptos Display" w:cstheme="minorHAnsi"/>
          <w:sz w:val="24"/>
          <w:szCs w:val="24"/>
        </w:rPr>
      </w:pPr>
      <w:r w:rsidRPr="004F32C7">
        <w:rPr>
          <w:rFonts w:ascii="Aptos Display" w:eastAsiaTheme="minorHAnsi" w:hAnsi="Aptos Display" w:cstheme="minorHAnsi"/>
          <w:color w:val="000000"/>
          <w:sz w:val="24"/>
          <w:szCs w:val="24"/>
        </w:rPr>
        <w:t xml:space="preserve">If a bidder does not accept the final price based on ISSP’s re-computation and correction of errors, his/her bid may be rejected. </w:t>
      </w:r>
      <w:r w:rsidRPr="004F32C7">
        <w:rPr>
          <w:rFonts w:ascii="Aptos Display" w:eastAsia="Trebuchet MS" w:hAnsi="Aptos Display" w:cstheme="minorHAnsi"/>
          <w:sz w:val="24"/>
          <w:szCs w:val="24"/>
        </w:rPr>
        <w:t xml:space="preserve">If there is a discrepancy </w:t>
      </w:r>
      <w:r w:rsidRPr="004F32C7">
        <w:rPr>
          <w:rFonts w:ascii="Aptos Display" w:eastAsiaTheme="minorHAnsi" w:hAnsi="Aptos Display" w:cstheme="minorHAnsi"/>
          <w:color w:val="000000"/>
          <w:sz w:val="24"/>
          <w:szCs w:val="24"/>
        </w:rPr>
        <w:t>between</w:t>
      </w:r>
      <w:r w:rsidRPr="004F32C7">
        <w:rPr>
          <w:rFonts w:ascii="Aptos Display" w:eastAsia="Trebuchet MS" w:hAnsi="Aptos Display" w:cstheme="minorHAnsi"/>
          <w:sz w:val="24"/>
          <w:szCs w:val="24"/>
        </w:rPr>
        <w:t xml:space="preserve"> words and figures, the amount in words shall prevail.</w:t>
      </w:r>
    </w:p>
    <w:p w14:paraId="0AB4A1C9" w14:textId="77777777" w:rsidR="00920EB4" w:rsidRDefault="00920EB4">
      <w:pPr>
        <w:spacing w:after="60"/>
        <w:jc w:val="both"/>
        <w:rPr>
          <w:rFonts w:ascii="Aptos Display" w:eastAsiaTheme="minorHAnsi" w:hAnsi="Aptos Display" w:cstheme="minorHAnsi"/>
          <w:b/>
          <w:bCs/>
          <w:sz w:val="24"/>
          <w:szCs w:val="24"/>
          <w:u w:val="single"/>
        </w:rPr>
      </w:pPr>
    </w:p>
    <w:p w14:paraId="17D988F3" w14:textId="09F15774"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lastRenderedPageBreak/>
        <w:t xml:space="preserve">Request for clarifications during bid evaluation </w:t>
      </w:r>
    </w:p>
    <w:p w14:paraId="0F6786F5" w14:textId="6FEC26F6" w:rsidR="003F316E" w:rsidRPr="004F32C7" w:rsidRDefault="004861CD">
      <w:pPr>
        <w:numPr>
          <w:ilvl w:val="12"/>
          <w:numId w:val="0"/>
        </w:numPr>
        <w:spacing w:after="20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 xml:space="preserve">To assist in evaluation and comparison of bids, ISSP may at its </w:t>
      </w:r>
      <w:r w:rsidR="00330055" w:rsidRPr="004F32C7">
        <w:rPr>
          <w:rFonts w:ascii="Aptos Display" w:eastAsia="Trebuchet MS" w:hAnsi="Aptos Display" w:cstheme="minorHAnsi"/>
          <w:sz w:val="24"/>
          <w:szCs w:val="24"/>
        </w:rPr>
        <w:t>discretion</w:t>
      </w:r>
      <w:r w:rsidRPr="004F32C7">
        <w:rPr>
          <w:rFonts w:ascii="Aptos Display" w:eastAsia="Trebuchet MS" w:hAnsi="Aptos Display" w:cstheme="minorHAnsi"/>
          <w:sz w:val="24"/>
          <w:szCs w:val="24"/>
        </w:rPr>
        <w:t xml:space="preserve"> ask the bidder for </w:t>
      </w:r>
      <w:r w:rsidR="00330055" w:rsidRPr="004F32C7">
        <w:rPr>
          <w:rFonts w:ascii="Aptos Display" w:eastAsia="Trebuchet MS" w:hAnsi="Aptos Display" w:cstheme="minorHAnsi"/>
          <w:sz w:val="24"/>
          <w:szCs w:val="24"/>
        </w:rPr>
        <w:t>clarification</w:t>
      </w:r>
      <w:r w:rsidRPr="004F32C7">
        <w:rPr>
          <w:rFonts w:ascii="Aptos Display" w:eastAsia="Trebuchet MS" w:hAnsi="Aptos Display" w:cstheme="minorHAnsi"/>
          <w:sz w:val="24"/>
          <w:szCs w:val="24"/>
        </w:rPr>
        <w:t xml:space="preserve"> of its Bid and submission of additional supporting information. The request for clarification and the response shall be in writing and shall not seek to change the unit prices and technical specifications of the Bid. </w:t>
      </w:r>
    </w:p>
    <w:p w14:paraId="11B10CB8" w14:textId="749A1C63" w:rsidR="003F316E" w:rsidRPr="004F32C7" w:rsidRDefault="004861CD">
      <w:pPr>
        <w:numPr>
          <w:ilvl w:val="12"/>
          <w:numId w:val="0"/>
        </w:numPr>
        <w:spacing w:after="20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 xml:space="preserve">For avoidance of doubt, the purchaser shall not ask for clarifications that </w:t>
      </w:r>
      <w:r w:rsidR="00330055" w:rsidRPr="004F32C7">
        <w:rPr>
          <w:rFonts w:ascii="Aptos Display" w:eastAsia="Trebuchet MS" w:hAnsi="Aptos Display" w:cstheme="minorHAnsi"/>
          <w:sz w:val="24"/>
          <w:szCs w:val="24"/>
        </w:rPr>
        <w:t>result</w:t>
      </w:r>
      <w:r w:rsidRPr="004F32C7">
        <w:rPr>
          <w:rFonts w:ascii="Aptos Display" w:eastAsia="Trebuchet MS" w:hAnsi="Aptos Display" w:cstheme="minorHAnsi"/>
          <w:sz w:val="24"/>
          <w:szCs w:val="24"/>
        </w:rPr>
        <w:t xml:space="preserve"> </w:t>
      </w:r>
      <w:r w:rsidR="00330055" w:rsidRPr="004F32C7">
        <w:rPr>
          <w:rFonts w:ascii="Aptos Display" w:eastAsia="Trebuchet MS" w:hAnsi="Aptos Display" w:cstheme="minorHAnsi"/>
          <w:sz w:val="24"/>
          <w:szCs w:val="24"/>
        </w:rPr>
        <w:t>in</w:t>
      </w:r>
      <w:r w:rsidRPr="004F32C7">
        <w:rPr>
          <w:rFonts w:ascii="Aptos Display" w:eastAsia="Trebuchet MS" w:hAnsi="Aptos Display" w:cstheme="minorHAnsi"/>
          <w:sz w:val="24"/>
          <w:szCs w:val="24"/>
        </w:rPr>
        <w:t xml:space="preserve"> amendment of the unit prices, material amendment of the technical specifications, Terms of Reference, as well as the Bid Form.</w:t>
      </w:r>
    </w:p>
    <w:p w14:paraId="5041ACA9" w14:textId="45DEE3D0" w:rsidR="003F316E" w:rsidRPr="004F32C7" w:rsidRDefault="004861CD">
      <w:pPr>
        <w:numPr>
          <w:ilvl w:val="12"/>
          <w:numId w:val="0"/>
        </w:numPr>
        <w:spacing w:after="20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 xml:space="preserve">The purchaser shall be at liberty to </w:t>
      </w:r>
      <w:r w:rsidR="00330055" w:rsidRPr="004F32C7">
        <w:rPr>
          <w:rFonts w:ascii="Aptos Display" w:eastAsia="Trebuchet MS" w:hAnsi="Aptos Display" w:cstheme="minorHAnsi"/>
          <w:sz w:val="24"/>
          <w:szCs w:val="24"/>
        </w:rPr>
        <w:t>request</w:t>
      </w:r>
      <w:r w:rsidRPr="004F32C7">
        <w:rPr>
          <w:rFonts w:ascii="Aptos Display" w:eastAsia="Trebuchet MS" w:hAnsi="Aptos Display" w:cstheme="minorHAnsi"/>
          <w:sz w:val="24"/>
          <w:szCs w:val="24"/>
        </w:rPr>
        <w:t xml:space="preserve"> any historical documents from bidders during the bid evaluation process. Historical documents are non-material and shall not constitute change in the technical nature of the bid.</w:t>
      </w:r>
    </w:p>
    <w:p w14:paraId="0289A39E"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Negotiation of prices and delivery schedule </w:t>
      </w:r>
    </w:p>
    <w:p w14:paraId="75569E2A"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ISSP may negotiate with the selected bidder(s) to either bring the prices of the selected bidder within the market range, align prices with the previous ISSP contract prices, accommodate offer of discounts and donations and/or finalize the delivery schedule.</w:t>
      </w:r>
    </w:p>
    <w:p w14:paraId="16FEB330" w14:textId="424261A1"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Award decision</w:t>
      </w:r>
    </w:p>
    <w:p w14:paraId="442D01A4"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After identifying the market competitive rates in compliance with scope/specifications, ISSP reserves the right to award the contract to single or multiple qualified bidders’ item wise/location wise. </w:t>
      </w:r>
    </w:p>
    <w:p w14:paraId="0DA4DC2E" w14:textId="5D43825D" w:rsidR="003F316E" w:rsidRPr="004F32C7" w:rsidRDefault="004861CD">
      <w:p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ISSP may select and award PO to the first and second or third best evaluated bidders, up to the maximum of the program’s requirements, even where award prices may vary from one bidder to another.  In case the best evaluated bidder(s) </w:t>
      </w:r>
      <w:r w:rsidR="00330055" w:rsidRPr="004F32C7">
        <w:rPr>
          <w:rFonts w:ascii="Aptos Display" w:eastAsiaTheme="minorHAnsi" w:hAnsi="Aptos Display" w:cstheme="minorHAnsi"/>
          <w:color w:val="000000"/>
          <w:sz w:val="24"/>
          <w:szCs w:val="24"/>
        </w:rPr>
        <w:t>fails</w:t>
      </w:r>
      <w:r w:rsidRPr="004F32C7">
        <w:rPr>
          <w:rFonts w:ascii="Aptos Display" w:eastAsiaTheme="minorHAnsi" w:hAnsi="Aptos Display" w:cstheme="minorHAnsi"/>
          <w:color w:val="000000"/>
          <w:sz w:val="24"/>
          <w:szCs w:val="24"/>
        </w:rPr>
        <w:t xml:space="preserve"> to deliver all the required items within the desired timelines, ISSP reserves the right to award business to the other participating bidders as per project needs.</w:t>
      </w:r>
    </w:p>
    <w:p w14:paraId="089F7DE5" w14:textId="77777777" w:rsidR="003F316E" w:rsidRPr="004F32C7" w:rsidRDefault="004861CD">
      <w:pPr>
        <w:numPr>
          <w:ilvl w:val="12"/>
          <w:numId w:val="0"/>
        </w:numPr>
        <w:spacing w:after="20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Each of the products/specifications mentioned in Section III shall be evaluated &amp; awarded individually, and not as one lot.</w:t>
      </w:r>
    </w:p>
    <w:p w14:paraId="69AD81F8"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Delivery date</w:t>
      </w:r>
    </w:p>
    <w:p w14:paraId="406007BF" w14:textId="3577513C"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All items/services under this bidding document shall be required as per </w:t>
      </w:r>
      <w:r w:rsidR="00330055" w:rsidRPr="004F32C7">
        <w:rPr>
          <w:rFonts w:ascii="Aptos Display" w:eastAsiaTheme="minorHAnsi" w:hAnsi="Aptos Display" w:cstheme="minorHAnsi"/>
          <w:color w:val="000000"/>
          <w:sz w:val="24"/>
          <w:szCs w:val="24"/>
        </w:rPr>
        <w:t>s</w:t>
      </w:r>
      <w:r w:rsidRPr="004F32C7">
        <w:rPr>
          <w:rFonts w:ascii="Aptos Display" w:eastAsiaTheme="minorHAnsi" w:hAnsi="Aptos Display" w:cstheme="minorHAnsi"/>
          <w:color w:val="000000"/>
          <w:sz w:val="24"/>
          <w:szCs w:val="24"/>
        </w:rPr>
        <w:t xml:space="preserve">ections III and IV. The bidder should clearly indicate in their bids the earliest delivery dates/number of days in case of PO award.  </w:t>
      </w:r>
    </w:p>
    <w:p w14:paraId="3F15FF81"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In case the required delivery timelines with the best evaluated bidder does not meet the immediate demand, then ISSP reserves the right to consider the minimum number of days offered by the second or third best evaluated bidders, even where the quoted price of second or third bidders vary from that of the best evaluated bidder.</w:t>
      </w:r>
    </w:p>
    <w:p w14:paraId="49F7DEE4"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Termination of the procurement process</w:t>
      </w:r>
    </w:p>
    <w:p w14:paraId="452EA14D" w14:textId="77777777" w:rsidR="003F316E" w:rsidRPr="004F32C7" w:rsidRDefault="004861CD">
      <w:pPr>
        <w:numPr>
          <w:ilvl w:val="12"/>
          <w:numId w:val="0"/>
        </w:numPr>
        <w:tabs>
          <w:tab w:val="left" w:pos="720"/>
          <w:tab w:val="left" w:pos="1440"/>
          <w:tab w:val="center" w:pos="4680"/>
        </w:tabs>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ISSP reserves the right to cancel the tender process and reject all bids at any time prior to award of the contract without thereby incurring any liability to the affected bidder(s) or any obligation to provide information on the grounds for the buyer’s action.</w:t>
      </w:r>
    </w:p>
    <w:p w14:paraId="6FAC17CD"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lastRenderedPageBreak/>
        <w:t xml:space="preserve">Payment Method &amp; Taxes </w:t>
      </w:r>
    </w:p>
    <w:p w14:paraId="3819FF98" w14:textId="77777777" w:rsidR="003F316E" w:rsidRPr="004F32C7" w:rsidRDefault="004861CD">
      <w:pPr>
        <w:numPr>
          <w:ilvl w:val="12"/>
          <w:numId w:val="0"/>
        </w:numPr>
        <w:spacing w:after="20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 xml:space="preserve">Payment shall be made through Account Payee Cheque after deduction of all applicable taxes at source as per the Income Tax Ordinance 2001 as amended from </w:t>
      </w:r>
      <w:r w:rsidRPr="004F32C7">
        <w:rPr>
          <w:rFonts w:ascii="Aptos Display" w:eastAsiaTheme="minorHAnsi" w:hAnsi="Aptos Display" w:cstheme="minorHAnsi"/>
          <w:color w:val="000000"/>
          <w:sz w:val="24"/>
          <w:szCs w:val="24"/>
        </w:rPr>
        <w:t>time</w:t>
      </w:r>
      <w:r w:rsidRPr="004F32C7">
        <w:rPr>
          <w:rFonts w:ascii="Aptos Display" w:eastAsia="Trebuchet MS" w:hAnsi="Aptos Display" w:cstheme="minorHAnsi"/>
          <w:sz w:val="24"/>
          <w:szCs w:val="24"/>
        </w:rPr>
        <w:t xml:space="preserve"> to time. </w:t>
      </w:r>
    </w:p>
    <w:p w14:paraId="586F4841"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Meet or Exceed Requirements in the bid </w:t>
      </w:r>
    </w:p>
    <w:p w14:paraId="4033BDE1"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The requirements provided in this document are the minimum requirements of ISSP. The applicants shall meet or exceed the </w:t>
      </w:r>
      <w:r w:rsidRPr="004F32C7">
        <w:rPr>
          <w:rFonts w:ascii="Aptos Display" w:eastAsia="Trebuchet MS" w:hAnsi="Aptos Display" w:cstheme="minorHAnsi"/>
          <w:sz w:val="24"/>
          <w:szCs w:val="24"/>
        </w:rPr>
        <w:t>requirements</w:t>
      </w:r>
      <w:r w:rsidRPr="004F32C7">
        <w:rPr>
          <w:rFonts w:ascii="Aptos Display" w:eastAsiaTheme="minorHAnsi" w:hAnsi="Aptos Display" w:cstheme="minorHAnsi"/>
          <w:color w:val="000000"/>
          <w:sz w:val="24"/>
          <w:szCs w:val="24"/>
        </w:rPr>
        <w:t xml:space="preserve"> provided they offer competitive prices. </w:t>
      </w:r>
    </w:p>
    <w:p w14:paraId="1C083988"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In case a bidder exceeds the minimum specifications indicated in the bid or provides alternative specifications and addition </w:t>
      </w:r>
      <w:r w:rsidRPr="004F32C7">
        <w:rPr>
          <w:rFonts w:ascii="Aptos Display" w:eastAsia="Trebuchet MS" w:hAnsi="Aptos Display" w:cstheme="minorHAnsi"/>
          <w:sz w:val="24"/>
          <w:szCs w:val="24"/>
        </w:rPr>
        <w:t>supplies</w:t>
      </w:r>
      <w:r w:rsidRPr="004F32C7">
        <w:rPr>
          <w:rFonts w:ascii="Aptos Display" w:eastAsiaTheme="minorHAnsi" w:hAnsi="Aptos Display" w:cstheme="minorHAnsi"/>
          <w:color w:val="000000"/>
          <w:sz w:val="24"/>
          <w:szCs w:val="24"/>
        </w:rPr>
        <w:t xml:space="preserve"> and services, the bidder should highlight such information in the bid to enable ISSP to identify the modified specifications and requirements. </w:t>
      </w:r>
    </w:p>
    <w:p w14:paraId="0293D341"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In case the bidder’s extra specifications and additional accessories come at an additional cost beyond the standard package prices, the extra supplies or services should be highlighted in the bid to enable ISSP to conduct a value-for-money analysis and make a decision.</w:t>
      </w:r>
    </w:p>
    <w:p w14:paraId="7C1C049B"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Notification of Award</w:t>
      </w:r>
    </w:p>
    <w:p w14:paraId="2D43D7E0" w14:textId="4EAF48AD" w:rsidR="00330055" w:rsidRPr="004F32C7" w:rsidRDefault="004861CD" w:rsidP="00920EB4">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ISSP shall issue a Notification of Award to the successful bidder in writing informing about acceptance of the bid. The Notification of Award shall not denote the formation of a contract subject to the signing of a formal contract and/or issue of a Purchase Order. Simultaneously, all bidders who participated in the tender shall be notified that their proposals were unsuccessful.</w:t>
      </w:r>
    </w:p>
    <w:p w14:paraId="7251FD6F"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Performance security or bond</w:t>
      </w:r>
    </w:p>
    <w:p w14:paraId="4E748F7F" w14:textId="57570A8E"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The selected bidder required to submit the performance bond in the form of banker’s cheque amounting to 5% of the original contract price covering the period of the contract.  </w:t>
      </w:r>
    </w:p>
    <w:p w14:paraId="68B1E4DC" w14:textId="662950CA" w:rsidR="003F316E" w:rsidRPr="004F32C7" w:rsidRDefault="00330055">
      <w:p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Security</w:t>
      </w:r>
      <w:r w:rsidR="004861CD" w:rsidRPr="004F32C7">
        <w:rPr>
          <w:rFonts w:ascii="Aptos Display" w:eastAsiaTheme="minorHAnsi" w:hAnsi="Aptos Display" w:cstheme="minorHAnsi"/>
          <w:color w:val="000000"/>
          <w:sz w:val="24"/>
          <w:szCs w:val="24"/>
        </w:rPr>
        <w:t xml:space="preserve"> shall be released upon satisfactory performance of the contract, less deduction of any applicable liquidated damages.</w:t>
      </w:r>
    </w:p>
    <w:p w14:paraId="0BA5B114"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The conditions for forfeiture of bid security and performance bond shall be similar to those specified in the Public Procurement Rules of Pakistan. Where a bid security or bond is retained to serve as the performance bond, the forfeiture conditions applicable to the performance bond shall apply to the bid security. </w:t>
      </w:r>
    </w:p>
    <w:p w14:paraId="6E8707FB"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Liquidated Damages </w:t>
      </w:r>
    </w:p>
    <w:p w14:paraId="4D4A1F78"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Liquidated damages of 0.5% of the PO value shall apply per day of delayed delivery of services, counted from the stated delivery date agreed in the signed contract. The maximum </w:t>
      </w:r>
      <w:proofErr w:type="gramStart"/>
      <w:r w:rsidRPr="004F32C7">
        <w:rPr>
          <w:rFonts w:ascii="Aptos Display" w:eastAsiaTheme="minorHAnsi" w:hAnsi="Aptos Display" w:cstheme="minorHAnsi"/>
          <w:color w:val="000000"/>
          <w:sz w:val="24"/>
          <w:szCs w:val="24"/>
        </w:rPr>
        <w:t>amount</w:t>
      </w:r>
      <w:proofErr w:type="gramEnd"/>
      <w:r w:rsidRPr="004F32C7">
        <w:rPr>
          <w:rFonts w:ascii="Aptos Display" w:eastAsiaTheme="minorHAnsi" w:hAnsi="Aptos Display" w:cstheme="minorHAnsi"/>
          <w:color w:val="000000"/>
          <w:sz w:val="24"/>
          <w:szCs w:val="24"/>
        </w:rPr>
        <w:t xml:space="preserve"> of liquidated damages shall be 10% of the contract price, and thereafter ISSP reserves the right to terminate the contract. </w:t>
      </w:r>
    </w:p>
    <w:p w14:paraId="2FA61F07" w14:textId="2F727FFD"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 xml:space="preserve">In addition, ISSP </w:t>
      </w:r>
      <w:r w:rsidR="00330055" w:rsidRPr="004F32C7">
        <w:rPr>
          <w:rFonts w:ascii="Aptos Display" w:eastAsiaTheme="minorHAnsi" w:hAnsi="Aptos Display" w:cstheme="minorHAnsi"/>
          <w:color w:val="000000"/>
          <w:sz w:val="24"/>
          <w:szCs w:val="24"/>
        </w:rPr>
        <w:t>reserves</w:t>
      </w:r>
      <w:r w:rsidRPr="004F32C7">
        <w:rPr>
          <w:rFonts w:ascii="Aptos Display" w:eastAsiaTheme="minorHAnsi" w:hAnsi="Aptos Display" w:cstheme="minorHAnsi"/>
          <w:color w:val="000000"/>
          <w:sz w:val="24"/>
          <w:szCs w:val="24"/>
        </w:rPr>
        <w:t xml:space="preserve"> the right to cancel part or all liquidated damages upon the bidder’s submission of acceptable reasons and supporting documents explaining the reason(s) for delayed performance of the contract. </w:t>
      </w:r>
    </w:p>
    <w:p w14:paraId="1301209E"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lastRenderedPageBreak/>
        <w:t xml:space="preserve">If ISSP cannot deduct the liquidated damage from pending payments, ISSP shall execute either bid security or performance bond from the guaranteeing institution, deduct the applicable liquidated damage, and return any balance of the funds to the bidder. </w:t>
      </w:r>
    </w:p>
    <w:p w14:paraId="2D4D1568"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Force Majeure</w:t>
      </w:r>
    </w:p>
    <w:p w14:paraId="013AFF9E" w14:textId="77777777" w:rsidR="003F316E" w:rsidRPr="004F32C7" w:rsidRDefault="004861CD">
      <w:pPr>
        <w:numPr>
          <w:ilvl w:val="12"/>
          <w:numId w:val="0"/>
        </w:numPr>
        <w:spacing w:after="200"/>
        <w:jc w:val="both"/>
        <w:rPr>
          <w:rFonts w:ascii="Aptos Display" w:eastAsiaTheme="minorHAnsi" w:hAnsi="Aptos Display" w:cstheme="minorHAnsi"/>
          <w:color w:val="000000"/>
          <w:sz w:val="24"/>
          <w:szCs w:val="24"/>
        </w:rPr>
      </w:pPr>
      <w:r w:rsidRPr="004F32C7">
        <w:rPr>
          <w:rFonts w:ascii="Aptos Display" w:eastAsiaTheme="minorHAnsi" w:hAnsi="Aptos Display" w:cstheme="minorHAnsi"/>
          <w:color w:val="000000"/>
          <w:sz w:val="24"/>
          <w:szCs w:val="24"/>
        </w:rPr>
        <w:t>For the purposes of the Contract, “Force Majeure” shall mean an event or events which are beyond the reasonable control of a Party, and which makes a Party’s performance of its obligations hereunder impossible or so impractical as reasonably to be considered impossible in the circumstances, and includes, but is not limited to, war, riots, civil disorder, earthquake, fire, explosion, storm, flood or other adverse weather conditions, strikes, lockouts or other industrial action (except where such strikes, lockouts or other industrial action are within the power of the Party invoking Force Majeure to prevent), confiscation or any other action by government agencies.</w:t>
      </w:r>
    </w:p>
    <w:p w14:paraId="4F6CF2CA" w14:textId="0FF5BCC3" w:rsidR="003F316E" w:rsidRPr="004F32C7" w:rsidRDefault="004861CD">
      <w:pPr>
        <w:pStyle w:val="GCC11TextCharCharCharCharCharCharCharCharChar"/>
        <w:tabs>
          <w:tab w:val="clear" w:pos="709"/>
          <w:tab w:val="left" w:pos="720"/>
        </w:tabs>
        <w:spacing w:after="0"/>
        <w:jc w:val="both"/>
        <w:rPr>
          <w:rFonts w:ascii="Aptos Display" w:hAnsi="Aptos Display" w:cstheme="minorHAnsi"/>
          <w:bCs/>
          <w:lang w:val="en-US" w:bidi="en-US"/>
        </w:rPr>
      </w:pPr>
      <w:r w:rsidRPr="004F32C7">
        <w:rPr>
          <w:rFonts w:ascii="Aptos Display" w:hAnsi="Aptos Display" w:cstheme="minorHAnsi"/>
          <w:bCs/>
          <w:lang w:val="en-US" w:bidi="en-US"/>
        </w:rPr>
        <w:t>1</w:t>
      </w:r>
      <w:r w:rsidR="00330055" w:rsidRPr="004F32C7">
        <w:rPr>
          <w:rFonts w:ascii="Aptos Display" w:hAnsi="Aptos Display" w:cstheme="minorHAnsi"/>
          <w:bCs/>
          <w:lang w:val="en-US" w:bidi="en-US"/>
        </w:rPr>
        <w:t>. Force</w:t>
      </w:r>
      <w:r w:rsidRPr="004F32C7">
        <w:rPr>
          <w:rFonts w:ascii="Aptos Display" w:hAnsi="Aptos Display" w:cstheme="minorHAnsi"/>
          <w:bCs/>
          <w:lang w:val="en-US" w:bidi="en-US"/>
        </w:rPr>
        <w:t xml:space="preserve"> </w:t>
      </w:r>
      <w:r w:rsidRPr="004F32C7">
        <w:rPr>
          <w:rFonts w:ascii="Aptos Display" w:hAnsi="Aptos Display" w:cstheme="minorHAnsi"/>
          <w:bCs/>
          <w:lang w:bidi="en-US"/>
        </w:rPr>
        <w:t>Majeure</w:t>
      </w:r>
      <w:r w:rsidRPr="004F32C7">
        <w:rPr>
          <w:rFonts w:ascii="Aptos Display" w:hAnsi="Aptos Display" w:cstheme="minorHAnsi"/>
          <w:bCs/>
          <w:lang w:val="en-US" w:bidi="en-US"/>
        </w:rPr>
        <w:t xml:space="preserve"> shall not include:</w:t>
      </w:r>
    </w:p>
    <w:p w14:paraId="21AB1789" w14:textId="12C05074" w:rsidR="003F316E" w:rsidRPr="004F32C7" w:rsidRDefault="004861CD">
      <w:pPr>
        <w:pStyle w:val="GCCDefinitionsCharCharCharChar"/>
        <w:tabs>
          <w:tab w:val="left" w:pos="720"/>
        </w:tabs>
        <w:rPr>
          <w:rFonts w:ascii="Aptos Display" w:hAnsi="Aptos Display" w:cstheme="minorHAnsi"/>
          <w:bCs/>
          <w:lang w:val="en-US" w:eastAsia="en-US" w:bidi="en-US"/>
        </w:rPr>
      </w:pPr>
      <w:r w:rsidRPr="004F32C7">
        <w:rPr>
          <w:rFonts w:ascii="Aptos Display" w:hAnsi="Aptos Display" w:cstheme="minorHAnsi"/>
          <w:bCs/>
          <w:lang w:val="en-US" w:eastAsia="en-US" w:bidi="en-US"/>
        </w:rPr>
        <w:t>(a</w:t>
      </w:r>
      <w:r w:rsidR="00330055" w:rsidRPr="004F32C7">
        <w:rPr>
          <w:rFonts w:ascii="Aptos Display" w:hAnsi="Aptos Display" w:cstheme="minorHAnsi"/>
          <w:bCs/>
          <w:lang w:val="en-US" w:eastAsia="en-US" w:bidi="en-US"/>
        </w:rPr>
        <w:t>) Any</w:t>
      </w:r>
      <w:r w:rsidRPr="004F32C7">
        <w:rPr>
          <w:rFonts w:ascii="Aptos Display" w:hAnsi="Aptos Display" w:cstheme="minorHAnsi"/>
          <w:bCs/>
          <w:lang w:val="en-US" w:eastAsia="en-US" w:bidi="en-US"/>
        </w:rPr>
        <w:t xml:space="preserve"> event which is caused by the negligence or intentional action of a Party or such Party’s Sub-contractors or agents or employees; nor </w:t>
      </w:r>
    </w:p>
    <w:p w14:paraId="3BB2B424" w14:textId="77777777" w:rsidR="003F316E" w:rsidRPr="004F32C7" w:rsidRDefault="004861CD">
      <w:pPr>
        <w:pStyle w:val="GCCDefinitionsCharCharCharChar"/>
        <w:tabs>
          <w:tab w:val="left" w:pos="720"/>
        </w:tabs>
        <w:spacing w:after="0"/>
        <w:rPr>
          <w:rFonts w:ascii="Aptos Display" w:hAnsi="Aptos Display" w:cstheme="minorHAnsi"/>
          <w:bCs/>
          <w:lang w:val="en-US" w:eastAsia="en-US" w:bidi="en-US"/>
        </w:rPr>
      </w:pPr>
      <w:r w:rsidRPr="004F32C7">
        <w:rPr>
          <w:rFonts w:ascii="Aptos Display" w:hAnsi="Aptos Display" w:cstheme="minorHAnsi"/>
          <w:bCs/>
          <w:lang w:val="en-US" w:eastAsia="en-US" w:bidi="en-US"/>
        </w:rPr>
        <w:t xml:space="preserve">(b) </w:t>
      </w:r>
      <w:r w:rsidRPr="004F32C7">
        <w:rPr>
          <w:rFonts w:ascii="Aptos Display" w:hAnsi="Aptos Display" w:cstheme="minorHAnsi"/>
          <w:bCs/>
          <w:lang w:val="en-US" w:eastAsia="en-US" w:bidi="en-US"/>
        </w:rPr>
        <w:tab/>
        <w:t>Any event which a diligent Party could reasonably have been expected to both:</w:t>
      </w:r>
    </w:p>
    <w:p w14:paraId="51B5ACF5" w14:textId="77777777" w:rsidR="003F316E" w:rsidRPr="004F32C7" w:rsidRDefault="004861CD">
      <w:pPr>
        <w:pStyle w:val="GCCiText"/>
        <w:tabs>
          <w:tab w:val="left" w:pos="720"/>
        </w:tabs>
        <w:spacing w:before="0" w:after="0"/>
        <w:jc w:val="both"/>
        <w:rPr>
          <w:rFonts w:ascii="Aptos Display" w:hAnsi="Aptos Display" w:cstheme="minorHAnsi"/>
          <w:bCs/>
          <w:lang w:val="en-US" w:bidi="en-US"/>
        </w:rPr>
      </w:pPr>
      <w:r w:rsidRPr="004F32C7">
        <w:rPr>
          <w:rFonts w:ascii="Aptos Display" w:hAnsi="Aptos Display" w:cstheme="minorHAnsi"/>
          <w:bCs/>
          <w:lang w:val="en-US" w:bidi="en-US"/>
        </w:rPr>
        <w:t>(</w:t>
      </w:r>
      <w:proofErr w:type="spellStart"/>
      <w:r w:rsidRPr="004F32C7">
        <w:rPr>
          <w:rFonts w:ascii="Aptos Display" w:hAnsi="Aptos Display" w:cstheme="minorHAnsi"/>
          <w:bCs/>
          <w:lang w:val="en-US" w:bidi="en-US"/>
        </w:rPr>
        <w:t>i</w:t>
      </w:r>
      <w:proofErr w:type="spellEnd"/>
      <w:r w:rsidRPr="004F32C7">
        <w:rPr>
          <w:rFonts w:ascii="Aptos Display" w:hAnsi="Aptos Display" w:cstheme="minorHAnsi"/>
          <w:bCs/>
          <w:lang w:val="en-US" w:bidi="en-US"/>
        </w:rPr>
        <w:t>)</w:t>
      </w:r>
      <w:r w:rsidRPr="004F32C7">
        <w:rPr>
          <w:rFonts w:ascii="Aptos Display" w:hAnsi="Aptos Display" w:cstheme="minorHAnsi"/>
          <w:bCs/>
          <w:lang w:val="en-US" w:bidi="en-US"/>
        </w:rPr>
        <w:tab/>
        <w:t xml:space="preserve">Take into account from the effective date of the Contract; and </w:t>
      </w:r>
    </w:p>
    <w:p w14:paraId="41B911B7" w14:textId="5044AFD0" w:rsidR="003F316E" w:rsidRPr="004F32C7" w:rsidRDefault="004861CD">
      <w:pPr>
        <w:pStyle w:val="GCCiText"/>
        <w:tabs>
          <w:tab w:val="left" w:pos="720"/>
        </w:tabs>
        <w:spacing w:before="0"/>
        <w:jc w:val="both"/>
        <w:rPr>
          <w:rFonts w:ascii="Aptos Display" w:hAnsi="Aptos Display" w:cstheme="minorHAnsi"/>
          <w:bCs/>
          <w:lang w:val="en-US" w:bidi="en-US"/>
        </w:rPr>
      </w:pPr>
      <w:r w:rsidRPr="004F32C7">
        <w:rPr>
          <w:rFonts w:ascii="Aptos Display" w:hAnsi="Aptos Display" w:cstheme="minorHAnsi"/>
          <w:bCs/>
          <w:lang w:val="en-US" w:bidi="en-US"/>
        </w:rPr>
        <w:t>(ii)</w:t>
      </w:r>
      <w:r w:rsidRPr="004F32C7">
        <w:rPr>
          <w:rFonts w:ascii="Aptos Display" w:hAnsi="Aptos Display" w:cstheme="minorHAnsi"/>
          <w:bCs/>
          <w:lang w:val="en-US" w:bidi="en-US"/>
        </w:rPr>
        <w:tab/>
        <w:t xml:space="preserve">Avoid or </w:t>
      </w:r>
      <w:r w:rsidR="00330055" w:rsidRPr="004F32C7">
        <w:rPr>
          <w:rFonts w:ascii="Aptos Display" w:hAnsi="Aptos Display" w:cstheme="minorHAnsi"/>
          <w:bCs/>
          <w:lang w:val="en-US" w:bidi="en-US"/>
        </w:rPr>
        <w:t>overcome</w:t>
      </w:r>
      <w:r w:rsidRPr="004F32C7">
        <w:rPr>
          <w:rFonts w:ascii="Aptos Display" w:hAnsi="Aptos Display" w:cstheme="minorHAnsi"/>
          <w:bCs/>
          <w:lang w:val="en-US" w:bidi="en-US"/>
        </w:rPr>
        <w:t xml:space="preserve"> the carrying out of its obligations; nor</w:t>
      </w:r>
    </w:p>
    <w:p w14:paraId="73E963BB" w14:textId="77777777" w:rsidR="003F316E" w:rsidRPr="004F32C7" w:rsidRDefault="004861CD">
      <w:pPr>
        <w:pStyle w:val="GCCDefinitionsCharCharCharChar"/>
        <w:tabs>
          <w:tab w:val="left" w:pos="720"/>
        </w:tabs>
        <w:spacing w:after="200"/>
        <w:rPr>
          <w:rFonts w:ascii="Aptos Display" w:hAnsi="Aptos Display" w:cstheme="minorHAnsi"/>
          <w:bCs/>
          <w:lang w:bidi="en-US"/>
        </w:rPr>
      </w:pPr>
      <w:r w:rsidRPr="004F32C7">
        <w:rPr>
          <w:rFonts w:ascii="Aptos Display" w:hAnsi="Aptos Display" w:cstheme="minorHAnsi"/>
          <w:bCs/>
          <w:lang w:bidi="en-US"/>
        </w:rPr>
        <w:t>(c)</w:t>
      </w:r>
      <w:r w:rsidRPr="004F32C7">
        <w:rPr>
          <w:rFonts w:ascii="Aptos Display" w:hAnsi="Aptos Display" w:cstheme="minorHAnsi"/>
          <w:bCs/>
          <w:lang w:bidi="en-US"/>
        </w:rPr>
        <w:tab/>
      </w:r>
      <w:r w:rsidRPr="004F32C7">
        <w:rPr>
          <w:rFonts w:ascii="Aptos Display" w:hAnsi="Aptos Display" w:cstheme="minorHAnsi"/>
          <w:bCs/>
          <w:lang w:val="en-US" w:eastAsia="en-US" w:bidi="en-US"/>
        </w:rPr>
        <w:t>Insufficiency</w:t>
      </w:r>
      <w:r w:rsidRPr="004F32C7">
        <w:rPr>
          <w:rFonts w:ascii="Aptos Display" w:hAnsi="Aptos Display" w:cstheme="minorHAnsi"/>
          <w:bCs/>
          <w:lang w:bidi="en-US"/>
        </w:rPr>
        <w:t xml:space="preserve"> of funds or failure to make any payment required hereunder.</w:t>
      </w:r>
    </w:p>
    <w:p w14:paraId="5BA3FD5C" w14:textId="77777777" w:rsidR="003F316E" w:rsidRPr="004F32C7" w:rsidRDefault="004861CD">
      <w:pPr>
        <w:pStyle w:val="GCC11TextCharCharCharCharCharCharCharCharChar"/>
        <w:tabs>
          <w:tab w:val="clear" w:pos="709"/>
          <w:tab w:val="left" w:pos="720"/>
        </w:tabs>
        <w:spacing w:after="200"/>
        <w:jc w:val="both"/>
        <w:rPr>
          <w:rFonts w:ascii="Aptos Display" w:hAnsi="Aptos Display" w:cstheme="minorHAnsi"/>
          <w:bCs/>
          <w:lang w:bidi="en-US"/>
        </w:rPr>
      </w:pPr>
      <w:r w:rsidRPr="004F32C7">
        <w:rPr>
          <w:rFonts w:ascii="Aptos Display" w:hAnsi="Aptos Display" w:cstheme="minorHAnsi"/>
          <w:bCs/>
          <w:lang w:bidi="en-US"/>
        </w:rPr>
        <w:t xml:space="preserve">2. </w:t>
      </w:r>
      <w:r w:rsidRPr="004F32C7">
        <w:rPr>
          <w:rFonts w:ascii="Aptos Display" w:hAnsi="Aptos Display" w:cstheme="minorHAnsi"/>
          <w:bCs/>
          <w:lang w:bidi="en-US"/>
        </w:rPr>
        <w:tab/>
        <w:t>The failure of a Party to fulfil any of its obligations hereunder shall not be considered to be a breach of, or default under, the Contract insofar as such inability arises from an event of Force Majeure, provided that the Party affected by such an event has taken all reasonable precautions, due care and reasonable alternative measures, all with the objective of carrying out the terms and conditions of the Contract.</w:t>
      </w:r>
    </w:p>
    <w:p w14:paraId="3D3B9926" w14:textId="77777777" w:rsidR="003F316E" w:rsidRPr="004F32C7" w:rsidRDefault="004861CD">
      <w:pPr>
        <w:pStyle w:val="GCC11TextCharCharCharCharCharCharCharCharChar"/>
        <w:tabs>
          <w:tab w:val="clear" w:pos="709"/>
          <w:tab w:val="left" w:pos="720"/>
        </w:tabs>
        <w:spacing w:after="200"/>
        <w:jc w:val="both"/>
        <w:rPr>
          <w:rFonts w:ascii="Aptos Display" w:hAnsi="Aptos Display" w:cstheme="minorHAnsi"/>
          <w:bCs/>
          <w:lang w:val="en-US" w:bidi="en-US"/>
        </w:rPr>
      </w:pPr>
      <w:r w:rsidRPr="004F32C7">
        <w:rPr>
          <w:rFonts w:ascii="Aptos Display" w:hAnsi="Aptos Display" w:cstheme="minorHAnsi"/>
          <w:bCs/>
          <w:lang w:val="en-US" w:bidi="en-US"/>
        </w:rPr>
        <w:t>3.</w:t>
      </w:r>
      <w:r w:rsidRPr="004F32C7">
        <w:rPr>
          <w:rFonts w:ascii="Aptos Display" w:hAnsi="Aptos Display" w:cstheme="minorHAnsi"/>
          <w:bCs/>
          <w:lang w:val="en-US" w:bidi="en-US"/>
        </w:rPr>
        <w:tab/>
        <w:t>A Party affected by an event of Force Majeure shall take all reasonable measures to remove such Party’s inability to fulfil its obligations hereunder with a minimum of delay and minimize the consequences of any event of Force Majeure.</w:t>
      </w:r>
    </w:p>
    <w:p w14:paraId="326F21C5" w14:textId="77777777" w:rsidR="003F316E" w:rsidRPr="004F32C7" w:rsidRDefault="004861CD">
      <w:pPr>
        <w:tabs>
          <w:tab w:val="left" w:pos="720"/>
        </w:tabs>
        <w:autoSpaceDE w:val="0"/>
        <w:autoSpaceDN w:val="0"/>
        <w:adjustRightInd w:val="0"/>
        <w:spacing w:after="200"/>
        <w:ind w:left="706" w:hanging="706"/>
        <w:jc w:val="both"/>
        <w:rPr>
          <w:rFonts w:ascii="Aptos Display" w:hAnsi="Aptos Display" w:cstheme="minorHAnsi"/>
          <w:bCs/>
          <w:sz w:val="24"/>
          <w:szCs w:val="24"/>
          <w:lang w:bidi="en-US"/>
        </w:rPr>
      </w:pPr>
      <w:r w:rsidRPr="004F32C7">
        <w:rPr>
          <w:rFonts w:ascii="Aptos Display" w:hAnsi="Aptos Display" w:cstheme="minorHAnsi"/>
          <w:bCs/>
          <w:sz w:val="24"/>
          <w:szCs w:val="24"/>
          <w:lang w:bidi="en-US"/>
        </w:rPr>
        <w:t>4.</w:t>
      </w:r>
      <w:r w:rsidRPr="004F32C7">
        <w:rPr>
          <w:rFonts w:ascii="Aptos Display" w:hAnsi="Aptos Display" w:cstheme="minorHAnsi"/>
          <w:bCs/>
          <w:sz w:val="24"/>
          <w:szCs w:val="24"/>
          <w:lang w:bidi="en-US"/>
        </w:rPr>
        <w:tab/>
      </w:r>
      <w:r w:rsidRPr="004F32C7">
        <w:rPr>
          <w:rFonts w:ascii="Aptos Display" w:hAnsi="Aptos Display" w:cstheme="minorHAnsi"/>
          <w:bCs/>
          <w:sz w:val="24"/>
          <w:szCs w:val="24"/>
          <w:lang w:val="en-GB" w:bidi="en-US"/>
        </w:rPr>
        <w:t xml:space="preserve">A Party affected by an event of Force Majeure shall notify the other Party of such event as soon as possible, and in any event not later than twelve (12) hours following the occurrence of such event, providing evidence of the nature and cause of such event, and shall similarly give notice of the restoration of normal conditions as soon as possible. </w:t>
      </w:r>
    </w:p>
    <w:p w14:paraId="6C6F49AC" w14:textId="77777777" w:rsidR="003F316E" w:rsidRPr="004F32C7" w:rsidRDefault="004861CD">
      <w:pPr>
        <w:tabs>
          <w:tab w:val="left" w:pos="720"/>
        </w:tabs>
        <w:autoSpaceDE w:val="0"/>
        <w:autoSpaceDN w:val="0"/>
        <w:adjustRightInd w:val="0"/>
        <w:spacing w:after="200"/>
        <w:ind w:left="706" w:hanging="706"/>
        <w:jc w:val="both"/>
        <w:rPr>
          <w:rFonts w:ascii="Aptos Display" w:hAnsi="Aptos Display" w:cstheme="minorHAnsi"/>
          <w:bCs/>
          <w:sz w:val="24"/>
          <w:szCs w:val="24"/>
          <w:lang w:bidi="en-US"/>
        </w:rPr>
      </w:pPr>
      <w:r w:rsidRPr="004F32C7">
        <w:rPr>
          <w:rFonts w:ascii="Aptos Display" w:hAnsi="Aptos Display" w:cstheme="minorHAnsi"/>
          <w:bCs/>
          <w:sz w:val="24"/>
          <w:szCs w:val="24"/>
          <w:lang w:bidi="en-US"/>
        </w:rPr>
        <w:t>5.</w:t>
      </w:r>
      <w:r w:rsidRPr="004F32C7">
        <w:rPr>
          <w:rFonts w:ascii="Aptos Display" w:hAnsi="Aptos Display" w:cstheme="minorHAnsi"/>
          <w:bCs/>
          <w:sz w:val="24"/>
          <w:szCs w:val="24"/>
          <w:lang w:bidi="en-US"/>
        </w:rPr>
        <w:tab/>
        <w:t>During the period of their inability to perform the Services as a result of an event of Force Majeure, the Contractor shall be entitled to a negotiated payment limited to the costs reasonably and necessarily incurred by them due to Force Majeure period. See examples under SCC for common force majeure situations and how they will be handled.</w:t>
      </w:r>
    </w:p>
    <w:p w14:paraId="046A33CA" w14:textId="77777777" w:rsidR="003F316E" w:rsidRPr="004F32C7" w:rsidRDefault="004861CD">
      <w:pPr>
        <w:tabs>
          <w:tab w:val="left" w:pos="720"/>
        </w:tabs>
        <w:autoSpaceDE w:val="0"/>
        <w:autoSpaceDN w:val="0"/>
        <w:adjustRightInd w:val="0"/>
        <w:spacing w:after="160"/>
        <w:ind w:left="709" w:hanging="709"/>
        <w:jc w:val="both"/>
        <w:rPr>
          <w:rFonts w:ascii="Aptos Display" w:hAnsi="Aptos Display" w:cstheme="minorHAnsi"/>
          <w:sz w:val="24"/>
          <w:szCs w:val="24"/>
        </w:rPr>
      </w:pPr>
      <w:r w:rsidRPr="004F32C7">
        <w:rPr>
          <w:rFonts w:ascii="Aptos Display" w:hAnsi="Aptos Display" w:cstheme="minorHAnsi"/>
          <w:sz w:val="24"/>
          <w:szCs w:val="24"/>
        </w:rPr>
        <w:t>6.</w:t>
      </w:r>
      <w:r w:rsidRPr="004F32C7">
        <w:rPr>
          <w:rFonts w:ascii="Aptos Display" w:hAnsi="Aptos Display" w:cstheme="minorHAnsi"/>
          <w:sz w:val="24"/>
          <w:szCs w:val="24"/>
        </w:rPr>
        <w:tab/>
      </w:r>
      <w:r w:rsidRPr="004F32C7">
        <w:rPr>
          <w:rFonts w:ascii="Aptos Display" w:hAnsi="Aptos Display" w:cstheme="minorHAnsi"/>
          <w:bCs/>
          <w:sz w:val="24"/>
          <w:szCs w:val="24"/>
          <w:lang w:bidi="en-US"/>
        </w:rPr>
        <w:t xml:space="preserve">Not later than six (06) hours after the Contractor, as the result of an event of Force Majeure, has become unable to perform a material portion of the Services, the Parties </w:t>
      </w:r>
      <w:r w:rsidRPr="004F32C7">
        <w:rPr>
          <w:rFonts w:ascii="Aptos Display" w:hAnsi="Aptos Display" w:cstheme="minorHAnsi"/>
          <w:bCs/>
          <w:sz w:val="24"/>
          <w:szCs w:val="24"/>
          <w:lang w:bidi="en-US"/>
        </w:rPr>
        <w:lastRenderedPageBreak/>
        <w:t>shall consult with each other with a view to agreeing appropriate measures to be taken in the circumstances.</w:t>
      </w:r>
    </w:p>
    <w:p w14:paraId="795179DC" w14:textId="77777777" w:rsidR="003F316E" w:rsidRPr="004F32C7" w:rsidRDefault="004861CD">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Dispute settlement:  </w:t>
      </w:r>
    </w:p>
    <w:p w14:paraId="45BCF6F1" w14:textId="0440D76B" w:rsidR="003F316E" w:rsidRPr="004F32C7" w:rsidRDefault="004861CD">
      <w:pPr>
        <w:autoSpaceDE w:val="0"/>
        <w:autoSpaceDN w:val="0"/>
        <w:adjustRightInd w:val="0"/>
        <w:spacing w:after="200"/>
        <w:jc w:val="both"/>
        <w:rPr>
          <w:rFonts w:ascii="Aptos Display" w:hAnsi="Aptos Display" w:cstheme="minorHAnsi"/>
          <w:bCs/>
          <w:sz w:val="24"/>
          <w:szCs w:val="24"/>
          <w:lang w:bidi="en-US"/>
        </w:rPr>
      </w:pPr>
      <w:r w:rsidRPr="004F32C7">
        <w:rPr>
          <w:rFonts w:ascii="Aptos Display" w:hAnsi="Aptos Display" w:cstheme="minorHAnsi"/>
          <w:bCs/>
          <w:sz w:val="24"/>
          <w:szCs w:val="24"/>
          <w:lang w:bidi="en-US"/>
        </w:rPr>
        <w:t xml:space="preserve">A dispute shall be settled as per provisions of Pakistan Arbitration Act 1940 (Act No. X of 1940) and Rules made thereunder and any statutory modifications thereto. Any hearing shall be held at the address of </w:t>
      </w:r>
      <w:r w:rsidRPr="004F32C7">
        <w:rPr>
          <w:rFonts w:ascii="Aptos Display" w:eastAsiaTheme="minorHAnsi" w:hAnsi="Aptos Display" w:cstheme="minorHAnsi"/>
          <w:color w:val="000000"/>
          <w:sz w:val="24"/>
          <w:szCs w:val="24"/>
        </w:rPr>
        <w:t>ISSP</w:t>
      </w:r>
      <w:r w:rsidRPr="004F32C7">
        <w:rPr>
          <w:rFonts w:ascii="Aptos Display" w:hAnsi="Aptos Display" w:cstheme="minorHAnsi"/>
          <w:bCs/>
          <w:sz w:val="24"/>
          <w:szCs w:val="24"/>
          <w:lang w:bidi="en-US"/>
        </w:rPr>
        <w:t xml:space="preserve"> mentioned above.</w:t>
      </w:r>
    </w:p>
    <w:p w14:paraId="7D5A4580" w14:textId="77777777" w:rsidR="003F316E" w:rsidRPr="004F32C7" w:rsidRDefault="004861CD">
      <w:pPr>
        <w:pStyle w:val="Default"/>
        <w:pBdr>
          <w:top w:val="single" w:sz="4" w:space="1" w:color="auto"/>
          <w:left w:val="single" w:sz="4" w:space="4" w:color="auto"/>
          <w:bottom w:val="single" w:sz="4" w:space="1" w:color="auto"/>
          <w:right w:val="single" w:sz="4" w:space="4" w:color="auto"/>
          <w:between w:val="single" w:sz="4" w:space="1" w:color="auto"/>
        </w:pBdr>
        <w:shd w:val="clear" w:color="auto" w:fill="BFBFBF" w:themeFill="background1" w:themeFillShade="BF"/>
        <w:jc w:val="center"/>
        <w:rPr>
          <w:rFonts w:ascii="Aptos Display" w:hAnsi="Aptos Display" w:cstheme="minorHAnsi"/>
          <w:b/>
          <w:bCs/>
        </w:rPr>
      </w:pPr>
      <w:r w:rsidRPr="004F32C7">
        <w:rPr>
          <w:rFonts w:ascii="Aptos Display" w:hAnsi="Aptos Display" w:cstheme="minorHAnsi"/>
          <w:b/>
          <w:bCs/>
        </w:rPr>
        <w:t>SECTION II – EVALUATION CRITERIA</w:t>
      </w:r>
    </w:p>
    <w:p w14:paraId="0B294A6C" w14:textId="588A6165" w:rsidR="003F316E" w:rsidRPr="004F32C7" w:rsidRDefault="004861CD">
      <w:pPr>
        <w:tabs>
          <w:tab w:val="left" w:pos="851"/>
          <w:tab w:val="left" w:pos="885"/>
        </w:tabs>
        <w:spacing w:before="200" w:after="60"/>
        <w:jc w:val="both"/>
        <w:rPr>
          <w:rFonts w:ascii="Aptos Display" w:eastAsiaTheme="minorHAnsi" w:hAnsi="Aptos Display" w:cstheme="minorHAnsi"/>
          <w:b/>
          <w:bCs/>
          <w:sz w:val="24"/>
          <w:szCs w:val="24"/>
          <w:u w:val="single"/>
        </w:rPr>
      </w:pPr>
      <w:r w:rsidRPr="004F32C7">
        <w:rPr>
          <w:rFonts w:ascii="Aptos Display" w:hAnsi="Aptos Display" w:cstheme="minorHAnsi"/>
          <w:b/>
          <w:bCs/>
          <w:sz w:val="24"/>
          <w:szCs w:val="24"/>
        </w:rPr>
        <w:t xml:space="preserve">A) </w:t>
      </w:r>
      <w:r w:rsidR="00271CD6" w:rsidRPr="004F32C7">
        <w:rPr>
          <w:rFonts w:ascii="Aptos Display" w:eastAsiaTheme="minorHAnsi" w:hAnsi="Aptos Display" w:cstheme="minorHAnsi"/>
          <w:b/>
          <w:bCs/>
          <w:sz w:val="24"/>
          <w:szCs w:val="24"/>
          <w:u w:val="single"/>
        </w:rPr>
        <w:t>Technical</w:t>
      </w:r>
      <w:r w:rsidRPr="004F32C7">
        <w:rPr>
          <w:rFonts w:ascii="Aptos Display" w:eastAsiaTheme="minorHAnsi" w:hAnsi="Aptos Display" w:cstheme="minorHAnsi"/>
          <w:b/>
          <w:bCs/>
          <w:sz w:val="24"/>
          <w:szCs w:val="24"/>
          <w:u w:val="single"/>
        </w:rPr>
        <w:t xml:space="preserve"> Evaluation Criteria:</w:t>
      </w:r>
    </w:p>
    <w:p w14:paraId="4A18BBB8" w14:textId="475C1045" w:rsidR="003F316E" w:rsidRPr="004F32C7" w:rsidRDefault="004861CD">
      <w:pPr>
        <w:tabs>
          <w:tab w:val="left" w:pos="851"/>
          <w:tab w:val="left" w:pos="885"/>
        </w:tabs>
        <w:spacing w:after="200"/>
        <w:jc w:val="both"/>
        <w:rPr>
          <w:rFonts w:ascii="Aptos Display" w:hAnsi="Aptos Display" w:cstheme="minorHAnsi"/>
          <w:sz w:val="24"/>
          <w:szCs w:val="24"/>
        </w:rPr>
      </w:pPr>
      <w:r w:rsidRPr="004F32C7">
        <w:rPr>
          <w:rFonts w:ascii="Aptos Display" w:hAnsi="Aptos Display" w:cstheme="minorHAnsi"/>
          <w:sz w:val="24"/>
          <w:szCs w:val="24"/>
        </w:rPr>
        <w:t xml:space="preserve">The following shall be required to prove evidence of eligibility, and shall be evaluated on </w:t>
      </w:r>
      <w:r w:rsidRPr="004F32C7">
        <w:rPr>
          <w:rFonts w:ascii="Aptos Display" w:hAnsi="Aptos Display" w:cstheme="minorHAnsi"/>
          <w:b/>
          <w:sz w:val="24"/>
          <w:szCs w:val="24"/>
        </w:rPr>
        <w:t>a pass or fail criteria: -</w:t>
      </w:r>
      <w:r w:rsidRPr="004F32C7">
        <w:rPr>
          <w:rFonts w:ascii="Aptos Display" w:hAnsi="Aptos Display" w:cstheme="minorHAnsi"/>
          <w:sz w:val="24"/>
          <w:szCs w:val="24"/>
        </w:rPr>
        <w:t xml:space="preserve"> </w:t>
      </w:r>
    </w:p>
    <w:p w14:paraId="31E65B4F" w14:textId="161415D6" w:rsidR="003F316E" w:rsidRPr="004F32C7" w:rsidRDefault="004861CD">
      <w:pPr>
        <w:tabs>
          <w:tab w:val="left" w:pos="851"/>
          <w:tab w:val="left" w:pos="885"/>
        </w:tabs>
        <w:spacing w:after="200"/>
        <w:jc w:val="both"/>
        <w:rPr>
          <w:rFonts w:ascii="Aptos Display" w:hAnsi="Aptos Display" w:cstheme="minorHAnsi"/>
          <w:sz w:val="24"/>
          <w:szCs w:val="24"/>
        </w:rPr>
      </w:pPr>
      <w:r w:rsidRPr="004F32C7">
        <w:rPr>
          <w:rFonts w:ascii="Aptos Display" w:hAnsi="Aptos Display" w:cstheme="minorHAnsi"/>
          <w:sz w:val="24"/>
          <w:szCs w:val="24"/>
        </w:rPr>
        <w:t xml:space="preserve">The bidder shall prepare and submit all supporting documents as per the </w:t>
      </w:r>
      <w:r w:rsidR="00330055" w:rsidRPr="004F32C7">
        <w:rPr>
          <w:rFonts w:ascii="Aptos Display" w:hAnsi="Aptos Display" w:cstheme="minorHAnsi"/>
          <w:sz w:val="24"/>
          <w:szCs w:val="24"/>
        </w:rPr>
        <w:t>below-mentioned</w:t>
      </w:r>
      <w:r w:rsidRPr="004F32C7">
        <w:rPr>
          <w:rFonts w:ascii="Aptos Display" w:hAnsi="Aptos Display" w:cstheme="minorHAnsi"/>
          <w:sz w:val="24"/>
          <w:szCs w:val="24"/>
        </w:rPr>
        <w:t xml:space="preserve"> evaluation </w:t>
      </w:r>
      <w:r w:rsidR="006E1FBD" w:rsidRPr="004F32C7">
        <w:rPr>
          <w:rFonts w:ascii="Aptos Display" w:hAnsi="Aptos Display" w:cstheme="minorHAnsi"/>
          <w:sz w:val="24"/>
          <w:szCs w:val="24"/>
        </w:rPr>
        <w:t xml:space="preserve">criteria. Only technically qualified bidders shall be financially evaluated. </w:t>
      </w:r>
      <w:r w:rsidRPr="004F32C7">
        <w:rPr>
          <w:rFonts w:ascii="Aptos Display" w:hAnsi="Aptos Display" w:cstheme="minorHAnsi"/>
          <w:sz w:val="24"/>
          <w:szCs w:val="24"/>
        </w:rPr>
        <w:t xml:space="preserve"> Details/certification to be provided and numbered as per the </w:t>
      </w:r>
      <w:r w:rsidR="00330055" w:rsidRPr="004F32C7">
        <w:rPr>
          <w:rFonts w:ascii="Aptos Display" w:hAnsi="Aptos Display" w:cstheme="minorHAnsi"/>
          <w:sz w:val="24"/>
          <w:szCs w:val="24"/>
        </w:rPr>
        <w:t>table below</w:t>
      </w:r>
      <w:r w:rsidRPr="004F32C7">
        <w:rPr>
          <w:rFonts w:ascii="Aptos Display" w:hAnsi="Aptos Display" w:cstheme="minorHAnsi"/>
          <w:sz w:val="24"/>
          <w:szCs w:val="24"/>
        </w:rPr>
        <w:t>:</w:t>
      </w:r>
    </w:p>
    <w:tbl>
      <w:tblPr>
        <w:tblStyle w:val="TableGrid"/>
        <w:tblW w:w="9072" w:type="dxa"/>
        <w:tblInd w:w="-5" w:type="dxa"/>
        <w:tblLook w:val="04A0" w:firstRow="1" w:lastRow="0" w:firstColumn="1" w:lastColumn="0" w:noHBand="0" w:noVBand="1"/>
      </w:tblPr>
      <w:tblGrid>
        <w:gridCol w:w="709"/>
        <w:gridCol w:w="6521"/>
        <w:gridCol w:w="1842"/>
      </w:tblGrid>
      <w:tr w:rsidR="00814F78" w:rsidRPr="004F32C7" w14:paraId="5E67195D" w14:textId="77777777" w:rsidTr="00987E81">
        <w:trPr>
          <w:trHeight w:val="767"/>
        </w:trPr>
        <w:tc>
          <w:tcPr>
            <w:tcW w:w="709"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25BD762A" w14:textId="77777777" w:rsidR="00814F78" w:rsidRPr="004F32C7" w:rsidRDefault="00814F78" w:rsidP="00987E81">
            <w:pPr>
              <w:jc w:val="center"/>
              <w:rPr>
                <w:rFonts w:ascii="Aptos Display" w:hAnsi="Aptos Display" w:cstheme="minorHAnsi"/>
                <w:b/>
                <w:color w:val="000000"/>
                <w:sz w:val="24"/>
                <w:szCs w:val="24"/>
                <w:lang w:eastAsia="en-GB"/>
              </w:rPr>
            </w:pPr>
            <w:r w:rsidRPr="004F32C7">
              <w:rPr>
                <w:rFonts w:ascii="Aptos Display" w:hAnsi="Aptos Display" w:cstheme="minorHAnsi"/>
                <w:b/>
                <w:color w:val="000000"/>
                <w:sz w:val="24"/>
                <w:szCs w:val="24"/>
                <w:lang w:eastAsia="en-GB"/>
              </w:rPr>
              <w:t>Sr. #</w:t>
            </w:r>
          </w:p>
        </w:tc>
        <w:tc>
          <w:tcPr>
            <w:tcW w:w="6521" w:type="dxa"/>
            <w:tcBorders>
              <w:top w:val="single" w:sz="4" w:space="0" w:color="auto"/>
              <w:left w:val="nil"/>
              <w:bottom w:val="single" w:sz="4" w:space="0" w:color="auto"/>
              <w:right w:val="single" w:sz="4" w:space="0" w:color="auto"/>
            </w:tcBorders>
            <w:shd w:val="clear" w:color="auto" w:fill="B8CCE4" w:themeFill="accent1" w:themeFillTint="66"/>
            <w:vAlign w:val="center"/>
          </w:tcPr>
          <w:p w14:paraId="706AF0BD" w14:textId="77777777" w:rsidR="00814F78" w:rsidRPr="004F32C7" w:rsidRDefault="00814F78" w:rsidP="00987E81">
            <w:pPr>
              <w:jc w:val="center"/>
              <w:rPr>
                <w:rFonts w:ascii="Aptos Display" w:hAnsi="Aptos Display" w:cstheme="minorHAnsi"/>
                <w:b/>
                <w:color w:val="000000"/>
                <w:sz w:val="24"/>
                <w:szCs w:val="24"/>
                <w:lang w:eastAsia="en-GB"/>
              </w:rPr>
            </w:pPr>
            <w:r w:rsidRPr="004F32C7">
              <w:rPr>
                <w:rFonts w:ascii="Aptos Display" w:hAnsi="Aptos Display" w:cstheme="minorHAnsi"/>
                <w:b/>
                <w:color w:val="000000"/>
                <w:sz w:val="24"/>
                <w:szCs w:val="24"/>
                <w:lang w:eastAsia="en-GB"/>
              </w:rPr>
              <w:t>Attributes</w:t>
            </w:r>
          </w:p>
        </w:tc>
        <w:tc>
          <w:tcPr>
            <w:tcW w:w="1842" w:type="dxa"/>
            <w:tcBorders>
              <w:top w:val="single" w:sz="4" w:space="0" w:color="auto"/>
              <w:left w:val="nil"/>
              <w:bottom w:val="single" w:sz="4" w:space="0" w:color="auto"/>
              <w:right w:val="single" w:sz="4" w:space="0" w:color="auto"/>
            </w:tcBorders>
            <w:shd w:val="clear" w:color="auto" w:fill="B8CCE4" w:themeFill="accent1" w:themeFillTint="66"/>
            <w:vAlign w:val="center"/>
          </w:tcPr>
          <w:p w14:paraId="51A26770" w14:textId="77777777" w:rsidR="00814F78" w:rsidRPr="004F32C7" w:rsidRDefault="00814F78" w:rsidP="00987E81">
            <w:pPr>
              <w:jc w:val="center"/>
              <w:rPr>
                <w:rFonts w:ascii="Aptos Display" w:hAnsi="Aptos Display" w:cstheme="minorHAnsi"/>
                <w:b/>
                <w:color w:val="000000"/>
                <w:sz w:val="24"/>
                <w:szCs w:val="24"/>
                <w:lang w:eastAsia="en-GB"/>
              </w:rPr>
            </w:pPr>
            <w:r w:rsidRPr="004F32C7">
              <w:rPr>
                <w:rFonts w:ascii="Aptos Display" w:hAnsi="Aptos Display" w:cstheme="minorHAnsi"/>
                <w:b/>
                <w:color w:val="000000"/>
                <w:sz w:val="24"/>
                <w:szCs w:val="24"/>
                <w:lang w:eastAsia="en-GB"/>
              </w:rPr>
              <w:t>Reference page # in Proposal</w:t>
            </w:r>
          </w:p>
        </w:tc>
      </w:tr>
      <w:tr w:rsidR="00814F78" w:rsidRPr="004F32C7" w14:paraId="5C8C9736" w14:textId="77777777" w:rsidTr="00987E81">
        <w:trPr>
          <w:trHeight w:val="721"/>
        </w:trPr>
        <w:tc>
          <w:tcPr>
            <w:tcW w:w="709" w:type="dxa"/>
            <w:vAlign w:val="center"/>
          </w:tcPr>
          <w:p w14:paraId="3444F148" w14:textId="77777777" w:rsidR="00814F78" w:rsidRPr="004F32C7" w:rsidRDefault="00814F78" w:rsidP="00987E81">
            <w:pPr>
              <w:jc w:val="center"/>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1</w:t>
            </w:r>
          </w:p>
        </w:tc>
        <w:tc>
          <w:tcPr>
            <w:tcW w:w="6521" w:type="dxa"/>
            <w:vAlign w:val="center"/>
          </w:tcPr>
          <w:p w14:paraId="53E93198" w14:textId="77777777" w:rsidR="00814F78" w:rsidRPr="004F32C7" w:rsidRDefault="00814F78" w:rsidP="00987E81">
            <w:pPr>
              <w:jc w:val="both"/>
              <w:rPr>
                <w:rFonts w:ascii="Aptos Display" w:hAnsi="Aptos Display" w:cstheme="minorHAnsi"/>
                <w:sz w:val="24"/>
                <w:szCs w:val="24"/>
                <w:lang w:eastAsia="en-GB"/>
              </w:rPr>
            </w:pPr>
            <w:r w:rsidRPr="004F32C7">
              <w:rPr>
                <w:rFonts w:ascii="Aptos Display" w:hAnsi="Aptos Display" w:cstheme="minorHAnsi"/>
                <w:color w:val="000000"/>
                <w:sz w:val="24"/>
                <w:szCs w:val="24"/>
                <w:lang w:eastAsia="en-GB"/>
              </w:rPr>
              <w:t>Complete company profile (may include but not limited to name, registered office address, telephone, fax and e-mail address and web address, complete contact details of the contact person, details of branch offices and staff details etc.)</w:t>
            </w:r>
          </w:p>
        </w:tc>
        <w:tc>
          <w:tcPr>
            <w:tcW w:w="1842" w:type="dxa"/>
            <w:vAlign w:val="center"/>
          </w:tcPr>
          <w:p w14:paraId="34207746" w14:textId="77777777" w:rsidR="00814F78" w:rsidRPr="004F32C7" w:rsidRDefault="00814F78" w:rsidP="00987E81">
            <w:pPr>
              <w:rPr>
                <w:rFonts w:ascii="Aptos Display" w:hAnsi="Aptos Display" w:cstheme="minorHAnsi"/>
                <w:sz w:val="24"/>
                <w:szCs w:val="24"/>
                <w:lang w:eastAsia="en-GB"/>
              </w:rPr>
            </w:pPr>
          </w:p>
        </w:tc>
      </w:tr>
      <w:tr w:rsidR="00814F78" w:rsidRPr="004F32C7" w14:paraId="56890262" w14:textId="77777777" w:rsidTr="00987E81">
        <w:trPr>
          <w:trHeight w:val="510"/>
        </w:trPr>
        <w:tc>
          <w:tcPr>
            <w:tcW w:w="709" w:type="dxa"/>
            <w:vAlign w:val="center"/>
          </w:tcPr>
          <w:p w14:paraId="1891EA35" w14:textId="77777777" w:rsidR="00814F78" w:rsidRPr="004F32C7" w:rsidRDefault="00814F78" w:rsidP="00987E81">
            <w:pPr>
              <w:jc w:val="center"/>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2</w:t>
            </w:r>
          </w:p>
        </w:tc>
        <w:tc>
          <w:tcPr>
            <w:tcW w:w="6521" w:type="dxa"/>
            <w:vAlign w:val="center"/>
          </w:tcPr>
          <w:p w14:paraId="30D2A2D6" w14:textId="77777777" w:rsidR="00814F78" w:rsidRPr="004F32C7" w:rsidRDefault="00814F78" w:rsidP="00987E81">
            <w:pPr>
              <w:jc w:val="both"/>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Certificate of Company/AOP registration or any other legal registration document</w:t>
            </w:r>
          </w:p>
        </w:tc>
        <w:tc>
          <w:tcPr>
            <w:tcW w:w="1842" w:type="dxa"/>
            <w:vAlign w:val="center"/>
          </w:tcPr>
          <w:p w14:paraId="1BBDAC55" w14:textId="77777777" w:rsidR="00814F78" w:rsidRPr="004F32C7" w:rsidRDefault="00814F78" w:rsidP="00987E81">
            <w:pPr>
              <w:rPr>
                <w:rFonts w:ascii="Aptos Display" w:hAnsi="Aptos Display" w:cstheme="minorHAnsi"/>
                <w:sz w:val="24"/>
                <w:szCs w:val="24"/>
                <w:lang w:eastAsia="en-GB"/>
              </w:rPr>
            </w:pPr>
          </w:p>
        </w:tc>
      </w:tr>
      <w:tr w:rsidR="00814F78" w:rsidRPr="004F32C7" w14:paraId="6DFC6FBE" w14:textId="77777777" w:rsidTr="00987E81">
        <w:trPr>
          <w:trHeight w:val="532"/>
        </w:trPr>
        <w:tc>
          <w:tcPr>
            <w:tcW w:w="709" w:type="dxa"/>
            <w:vAlign w:val="center"/>
          </w:tcPr>
          <w:p w14:paraId="612D4AB5" w14:textId="77777777" w:rsidR="00814F78" w:rsidRPr="004F32C7" w:rsidRDefault="00814F78" w:rsidP="00987E81">
            <w:pPr>
              <w:jc w:val="center"/>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3</w:t>
            </w:r>
          </w:p>
        </w:tc>
        <w:tc>
          <w:tcPr>
            <w:tcW w:w="6521" w:type="dxa"/>
            <w:vAlign w:val="center"/>
          </w:tcPr>
          <w:p w14:paraId="2197EB2E" w14:textId="77777777" w:rsidR="00814F78" w:rsidRPr="004F32C7" w:rsidRDefault="00814F78" w:rsidP="00987E81">
            <w:pPr>
              <w:jc w:val="both"/>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Bidder registered with Income Tax, Sales Taxes:</w:t>
            </w:r>
          </w:p>
          <w:p w14:paraId="5C260CFD" w14:textId="77777777" w:rsidR="00814F78" w:rsidRPr="004F32C7" w:rsidRDefault="00814F78" w:rsidP="00987E81">
            <w:pPr>
              <w:jc w:val="both"/>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 xml:space="preserve">NTN, GST registration Certificates </w:t>
            </w:r>
          </w:p>
        </w:tc>
        <w:tc>
          <w:tcPr>
            <w:tcW w:w="1842" w:type="dxa"/>
            <w:vAlign w:val="center"/>
          </w:tcPr>
          <w:p w14:paraId="3ACD387A" w14:textId="77777777" w:rsidR="00814F78" w:rsidRPr="004F32C7" w:rsidRDefault="00814F78" w:rsidP="00987E81">
            <w:pPr>
              <w:rPr>
                <w:rFonts w:ascii="Aptos Display" w:hAnsi="Aptos Display" w:cstheme="minorHAnsi"/>
                <w:sz w:val="24"/>
                <w:szCs w:val="24"/>
                <w:lang w:eastAsia="en-GB"/>
              </w:rPr>
            </w:pPr>
          </w:p>
        </w:tc>
      </w:tr>
      <w:tr w:rsidR="00814F78" w:rsidRPr="004F32C7" w14:paraId="072C02C6" w14:textId="77777777" w:rsidTr="00987E81">
        <w:trPr>
          <w:trHeight w:val="496"/>
        </w:trPr>
        <w:tc>
          <w:tcPr>
            <w:tcW w:w="709" w:type="dxa"/>
            <w:vAlign w:val="center"/>
          </w:tcPr>
          <w:p w14:paraId="0857BA8C" w14:textId="77777777" w:rsidR="00814F78" w:rsidRPr="004F32C7" w:rsidRDefault="00814F78" w:rsidP="00987E81">
            <w:pPr>
              <w:jc w:val="center"/>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4</w:t>
            </w:r>
          </w:p>
        </w:tc>
        <w:tc>
          <w:tcPr>
            <w:tcW w:w="6521" w:type="dxa"/>
            <w:vAlign w:val="center"/>
          </w:tcPr>
          <w:p w14:paraId="289C3D57" w14:textId="77777777" w:rsidR="00814F78" w:rsidRPr="004F32C7" w:rsidRDefault="00814F78" w:rsidP="00987E81">
            <w:pPr>
              <w:jc w:val="both"/>
              <w:rPr>
                <w:rFonts w:ascii="Aptos Display" w:hAnsi="Aptos Display" w:cstheme="minorHAnsi"/>
                <w:color w:val="000000"/>
                <w:sz w:val="24"/>
                <w:szCs w:val="24"/>
                <w:lang w:eastAsia="en-GB"/>
              </w:rPr>
            </w:pPr>
            <w:r w:rsidRPr="004F32C7">
              <w:rPr>
                <w:rFonts w:ascii="Aptos Display" w:hAnsi="Aptos Display" w:cstheme="minorHAnsi"/>
                <w:color w:val="000000" w:themeColor="text1"/>
                <w:sz w:val="24"/>
                <w:szCs w:val="24"/>
                <w:lang w:eastAsia="en-GB"/>
              </w:rPr>
              <w:t xml:space="preserve">Bank Account Maintenance Certificate OR Last one (01) year Bank Statement </w:t>
            </w:r>
          </w:p>
        </w:tc>
        <w:tc>
          <w:tcPr>
            <w:tcW w:w="1842" w:type="dxa"/>
            <w:vAlign w:val="center"/>
          </w:tcPr>
          <w:p w14:paraId="0CE9FA17" w14:textId="77777777" w:rsidR="00814F78" w:rsidRPr="004F32C7" w:rsidRDefault="00814F78" w:rsidP="00987E81">
            <w:pPr>
              <w:rPr>
                <w:rFonts w:ascii="Aptos Display" w:hAnsi="Aptos Display" w:cstheme="minorHAnsi"/>
                <w:sz w:val="24"/>
                <w:szCs w:val="24"/>
                <w:lang w:eastAsia="en-GB"/>
              </w:rPr>
            </w:pPr>
          </w:p>
        </w:tc>
      </w:tr>
      <w:tr w:rsidR="00814F78" w:rsidRPr="004F32C7" w14:paraId="50CB2A77" w14:textId="77777777" w:rsidTr="00987E81">
        <w:trPr>
          <w:trHeight w:val="550"/>
        </w:trPr>
        <w:tc>
          <w:tcPr>
            <w:tcW w:w="709" w:type="dxa"/>
            <w:vAlign w:val="center"/>
          </w:tcPr>
          <w:p w14:paraId="3E73252B" w14:textId="77777777" w:rsidR="00814F78" w:rsidRPr="004F32C7" w:rsidRDefault="00814F78" w:rsidP="00987E81">
            <w:pPr>
              <w:jc w:val="center"/>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5</w:t>
            </w:r>
          </w:p>
        </w:tc>
        <w:tc>
          <w:tcPr>
            <w:tcW w:w="6521" w:type="dxa"/>
            <w:vAlign w:val="center"/>
          </w:tcPr>
          <w:p w14:paraId="6265C826" w14:textId="61E315E4" w:rsidR="00814F78" w:rsidRPr="004F32C7" w:rsidRDefault="00814F78" w:rsidP="00987E81">
            <w:pPr>
              <w:jc w:val="both"/>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List of Clients, must have at least 0</w:t>
            </w:r>
            <w:r w:rsidR="00CC49A1" w:rsidRPr="004F32C7">
              <w:rPr>
                <w:rFonts w:ascii="Aptos Display" w:hAnsi="Aptos Display" w:cstheme="minorHAnsi"/>
                <w:color w:val="000000"/>
                <w:sz w:val="24"/>
                <w:szCs w:val="24"/>
                <w:lang w:eastAsia="en-GB"/>
              </w:rPr>
              <w:t>3</w:t>
            </w:r>
            <w:r w:rsidRPr="004F32C7">
              <w:rPr>
                <w:rFonts w:ascii="Aptos Display" w:hAnsi="Aptos Display" w:cstheme="minorHAnsi"/>
                <w:color w:val="000000"/>
                <w:sz w:val="24"/>
                <w:szCs w:val="24"/>
                <w:lang w:eastAsia="en-GB"/>
              </w:rPr>
              <w:t xml:space="preserve"> clients to its credit</w:t>
            </w:r>
          </w:p>
        </w:tc>
        <w:tc>
          <w:tcPr>
            <w:tcW w:w="1842" w:type="dxa"/>
            <w:vAlign w:val="center"/>
          </w:tcPr>
          <w:p w14:paraId="75BC385C" w14:textId="77777777" w:rsidR="00814F78" w:rsidRPr="004F32C7" w:rsidRDefault="00814F78" w:rsidP="00987E81">
            <w:pPr>
              <w:rPr>
                <w:rFonts w:ascii="Aptos Display" w:hAnsi="Aptos Display" w:cstheme="minorHAnsi"/>
                <w:sz w:val="24"/>
                <w:szCs w:val="24"/>
                <w:lang w:eastAsia="en-GB"/>
              </w:rPr>
            </w:pPr>
          </w:p>
        </w:tc>
      </w:tr>
      <w:tr w:rsidR="00814F78" w:rsidRPr="004F32C7" w14:paraId="6621B811" w14:textId="77777777" w:rsidTr="00987E81">
        <w:trPr>
          <w:trHeight w:val="737"/>
        </w:trPr>
        <w:tc>
          <w:tcPr>
            <w:tcW w:w="709" w:type="dxa"/>
            <w:vAlign w:val="center"/>
          </w:tcPr>
          <w:p w14:paraId="1D28F99D" w14:textId="77777777" w:rsidR="00814F78" w:rsidRPr="004F32C7" w:rsidRDefault="00814F78" w:rsidP="00987E81">
            <w:pPr>
              <w:jc w:val="center"/>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6</w:t>
            </w:r>
          </w:p>
        </w:tc>
        <w:tc>
          <w:tcPr>
            <w:tcW w:w="6521" w:type="dxa"/>
            <w:vAlign w:val="center"/>
          </w:tcPr>
          <w:p w14:paraId="47FCC278" w14:textId="17A9AE41" w:rsidR="00814F78" w:rsidRPr="004F32C7" w:rsidRDefault="00814F78" w:rsidP="00987E81">
            <w:pPr>
              <w:jc w:val="both"/>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 xml:space="preserve">At least 03 purchase orders of at least PKR </w:t>
            </w:r>
            <w:r w:rsidR="00CC49A1" w:rsidRPr="004F32C7">
              <w:rPr>
                <w:rFonts w:ascii="Aptos Display" w:hAnsi="Aptos Display" w:cstheme="minorHAnsi"/>
                <w:color w:val="000000"/>
                <w:sz w:val="24"/>
                <w:szCs w:val="24"/>
                <w:lang w:eastAsia="en-GB"/>
              </w:rPr>
              <w:t>4</w:t>
            </w:r>
            <w:r w:rsidR="007712E6" w:rsidRPr="004F32C7">
              <w:rPr>
                <w:rFonts w:ascii="Aptos Display" w:hAnsi="Aptos Display" w:cstheme="minorHAnsi"/>
                <w:color w:val="000000"/>
                <w:sz w:val="24"/>
                <w:szCs w:val="24"/>
                <w:lang w:eastAsia="en-GB"/>
              </w:rPr>
              <w:t>,</w:t>
            </w:r>
            <w:r w:rsidR="00CC49A1" w:rsidRPr="004F32C7">
              <w:rPr>
                <w:rFonts w:ascii="Aptos Display" w:hAnsi="Aptos Display" w:cstheme="minorHAnsi"/>
                <w:color w:val="000000"/>
                <w:sz w:val="24"/>
                <w:szCs w:val="24"/>
                <w:lang w:eastAsia="en-GB"/>
              </w:rPr>
              <w:t>0</w:t>
            </w:r>
            <w:r w:rsidRPr="004F32C7">
              <w:rPr>
                <w:rFonts w:ascii="Aptos Display" w:hAnsi="Aptos Display" w:cstheme="minorHAnsi"/>
                <w:color w:val="000000"/>
                <w:sz w:val="24"/>
                <w:szCs w:val="24"/>
                <w:lang w:eastAsia="en-GB"/>
              </w:rPr>
              <w:t>00,000/- and above for similar nature of work/items delivered during last 03 years.</w:t>
            </w:r>
          </w:p>
        </w:tc>
        <w:tc>
          <w:tcPr>
            <w:tcW w:w="1842" w:type="dxa"/>
            <w:vAlign w:val="center"/>
          </w:tcPr>
          <w:p w14:paraId="46BD458B" w14:textId="77777777" w:rsidR="00814F78" w:rsidRPr="004F32C7" w:rsidRDefault="00814F78" w:rsidP="00987E81">
            <w:pPr>
              <w:rPr>
                <w:rFonts w:ascii="Aptos Display" w:hAnsi="Aptos Display" w:cstheme="minorHAnsi"/>
                <w:sz w:val="24"/>
                <w:szCs w:val="24"/>
                <w:lang w:eastAsia="en-GB"/>
              </w:rPr>
            </w:pPr>
          </w:p>
        </w:tc>
      </w:tr>
      <w:tr w:rsidR="00814F78" w:rsidRPr="004F32C7" w14:paraId="38AB831E" w14:textId="77777777" w:rsidTr="00987E81">
        <w:trPr>
          <w:trHeight w:val="580"/>
        </w:trPr>
        <w:tc>
          <w:tcPr>
            <w:tcW w:w="709" w:type="dxa"/>
            <w:vAlign w:val="center"/>
          </w:tcPr>
          <w:p w14:paraId="369F4476" w14:textId="77777777" w:rsidR="00814F78" w:rsidRPr="004F32C7" w:rsidRDefault="00814F78" w:rsidP="00987E81">
            <w:pPr>
              <w:jc w:val="center"/>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7</w:t>
            </w:r>
          </w:p>
        </w:tc>
        <w:tc>
          <w:tcPr>
            <w:tcW w:w="6521" w:type="dxa"/>
            <w:vAlign w:val="center"/>
          </w:tcPr>
          <w:p w14:paraId="17122601" w14:textId="5C13F127" w:rsidR="00814F78" w:rsidRPr="004F32C7" w:rsidRDefault="00814F78" w:rsidP="00987E81">
            <w:pPr>
              <w:jc w:val="both"/>
              <w:rPr>
                <w:rFonts w:ascii="Aptos Display" w:hAnsi="Aptos Display" w:cstheme="minorHAnsi"/>
                <w:color w:val="000000"/>
                <w:sz w:val="24"/>
                <w:szCs w:val="24"/>
                <w:lang w:eastAsia="en-GB"/>
              </w:rPr>
            </w:pPr>
            <w:r w:rsidRPr="004F32C7">
              <w:rPr>
                <w:rFonts w:ascii="Aptos Display" w:hAnsi="Aptos Display" w:cstheme="minorHAnsi"/>
                <w:color w:val="000000"/>
                <w:sz w:val="24"/>
                <w:szCs w:val="24"/>
                <w:lang w:eastAsia="en-GB"/>
              </w:rPr>
              <w:t xml:space="preserve">Bid is valid for a period of </w:t>
            </w:r>
            <w:r w:rsidR="0008249B" w:rsidRPr="004F32C7">
              <w:rPr>
                <w:rFonts w:ascii="Aptos Display" w:hAnsi="Aptos Display" w:cstheme="minorHAnsi"/>
                <w:color w:val="000000"/>
                <w:sz w:val="24"/>
                <w:szCs w:val="24"/>
                <w:lang w:eastAsia="en-GB"/>
              </w:rPr>
              <w:t>6</w:t>
            </w:r>
            <w:r w:rsidRPr="004F32C7">
              <w:rPr>
                <w:rFonts w:ascii="Aptos Display" w:hAnsi="Aptos Display" w:cstheme="minorHAnsi"/>
                <w:color w:val="000000"/>
                <w:sz w:val="24"/>
                <w:szCs w:val="24"/>
                <w:lang w:eastAsia="en-GB"/>
              </w:rPr>
              <w:t>0 calendar days from the date of the deadline for submission of bids.</w:t>
            </w:r>
          </w:p>
        </w:tc>
        <w:tc>
          <w:tcPr>
            <w:tcW w:w="1842" w:type="dxa"/>
            <w:vAlign w:val="center"/>
          </w:tcPr>
          <w:p w14:paraId="2E48C49D" w14:textId="77777777" w:rsidR="00814F78" w:rsidRPr="004F32C7" w:rsidRDefault="00814F78" w:rsidP="00987E81">
            <w:pPr>
              <w:rPr>
                <w:rFonts w:ascii="Aptos Display" w:hAnsi="Aptos Display" w:cstheme="minorHAnsi"/>
                <w:sz w:val="24"/>
                <w:szCs w:val="24"/>
                <w:lang w:eastAsia="en-GB"/>
              </w:rPr>
            </w:pPr>
          </w:p>
        </w:tc>
      </w:tr>
    </w:tbl>
    <w:p w14:paraId="265ED1E3" w14:textId="28AEBFEA" w:rsidR="002D6C8A" w:rsidRDefault="002D6C8A" w:rsidP="0070171C">
      <w:pPr>
        <w:spacing w:after="200"/>
        <w:rPr>
          <w:rFonts w:ascii="Aptos Display" w:hAnsi="Aptos Display" w:cstheme="minorHAnsi"/>
          <w:sz w:val="24"/>
          <w:szCs w:val="24"/>
        </w:rPr>
      </w:pPr>
    </w:p>
    <w:p w14:paraId="163920DF" w14:textId="092741F2" w:rsidR="00920EB4" w:rsidRDefault="002D6C8A" w:rsidP="002D6C8A">
      <w:pPr>
        <w:rPr>
          <w:rFonts w:ascii="Aptos Display" w:hAnsi="Aptos Display" w:cstheme="minorHAnsi"/>
          <w:sz w:val="24"/>
          <w:szCs w:val="24"/>
        </w:rPr>
      </w:pPr>
      <w:r>
        <w:rPr>
          <w:rFonts w:ascii="Aptos Display" w:hAnsi="Aptos Display" w:cstheme="minorHAnsi"/>
          <w:sz w:val="24"/>
          <w:szCs w:val="24"/>
        </w:rPr>
        <w:br w:type="page"/>
      </w:r>
    </w:p>
    <w:p w14:paraId="6127F733" w14:textId="21F5B4B1" w:rsidR="000809D5" w:rsidRPr="009164C6" w:rsidRDefault="000809D5" w:rsidP="000809D5">
      <w:pPr>
        <w:pStyle w:val="Default"/>
        <w:pBdr>
          <w:top w:val="single" w:sz="4" w:space="1" w:color="auto"/>
          <w:left w:val="single" w:sz="4" w:space="4" w:color="auto"/>
          <w:bottom w:val="single" w:sz="4" w:space="1" w:color="auto"/>
          <w:right w:val="single" w:sz="4" w:space="4" w:color="auto"/>
          <w:between w:val="single" w:sz="4" w:space="1" w:color="auto"/>
        </w:pBdr>
        <w:shd w:val="clear" w:color="auto" w:fill="BFBFBF" w:themeFill="background1" w:themeFillShade="BF"/>
        <w:jc w:val="both"/>
        <w:rPr>
          <w:rFonts w:ascii="Aptos Display" w:hAnsi="Aptos Display" w:cstheme="minorHAnsi"/>
          <w:b/>
          <w:bCs/>
        </w:rPr>
      </w:pPr>
      <w:r w:rsidRPr="009164C6">
        <w:rPr>
          <w:rFonts w:ascii="Aptos Display" w:hAnsi="Aptos Display" w:cstheme="minorHAnsi"/>
          <w:b/>
          <w:bCs/>
        </w:rPr>
        <w:lastRenderedPageBreak/>
        <w:t xml:space="preserve">SECTION III – </w:t>
      </w:r>
      <w:r>
        <w:rPr>
          <w:rFonts w:ascii="Aptos Display" w:hAnsi="Aptos Display" w:cstheme="minorHAnsi"/>
          <w:b/>
          <w:bCs/>
        </w:rPr>
        <w:t>SPECIFICATIONS/SCOPE OF WORK</w:t>
      </w:r>
      <w:r w:rsidRPr="009164C6">
        <w:rPr>
          <w:rFonts w:ascii="Aptos Display" w:hAnsi="Aptos Display" w:cstheme="minorHAnsi"/>
          <w:b/>
          <w:bCs/>
        </w:rPr>
        <w:t xml:space="preserve"> </w:t>
      </w:r>
    </w:p>
    <w:p w14:paraId="55434FB2" w14:textId="77777777" w:rsidR="000809D5" w:rsidRPr="009164C6" w:rsidRDefault="000809D5" w:rsidP="000809D5">
      <w:pPr>
        <w:jc w:val="both"/>
        <w:rPr>
          <w:rFonts w:ascii="Aptos Display" w:eastAsiaTheme="minorHAnsi" w:hAnsi="Aptos Display" w:cstheme="minorHAnsi"/>
          <w:b/>
          <w:bCs/>
          <w:sz w:val="24"/>
          <w:szCs w:val="24"/>
        </w:rPr>
      </w:pPr>
    </w:p>
    <w:p w14:paraId="2B2D312F" w14:textId="2C97DF06" w:rsidR="000809D5" w:rsidRPr="000809D5" w:rsidRDefault="000809D5" w:rsidP="005A5CD8">
      <w:pPr>
        <w:pStyle w:val="ListParagraph"/>
        <w:numPr>
          <w:ilvl w:val="0"/>
          <w:numId w:val="9"/>
        </w:numPr>
        <w:contextualSpacing w:val="0"/>
        <w:jc w:val="both"/>
        <w:rPr>
          <w:rFonts w:ascii="Aptos Display" w:hAnsi="Aptos Display" w:cstheme="minorHAnsi"/>
          <w:b/>
          <w:bCs/>
          <w:color w:val="000000"/>
          <w:sz w:val="24"/>
          <w:szCs w:val="24"/>
          <w:lang w:val="en-GB" w:eastAsia="en-GB"/>
        </w:rPr>
      </w:pPr>
      <w:r w:rsidRPr="000809D5">
        <w:rPr>
          <w:rFonts w:ascii="Aptos Display" w:hAnsi="Aptos Display" w:cstheme="minorHAnsi"/>
          <w:b/>
          <w:bCs/>
          <w:color w:val="000000"/>
          <w:sz w:val="24"/>
          <w:szCs w:val="24"/>
          <w:lang w:val="en-GB" w:eastAsia="en-GB"/>
        </w:rPr>
        <w:t xml:space="preserve">Installation/construction of </w:t>
      </w:r>
      <w:r>
        <w:rPr>
          <w:rFonts w:ascii="Aptos Display" w:hAnsi="Aptos Display" w:cstheme="minorHAnsi"/>
          <w:b/>
          <w:bCs/>
          <w:color w:val="000000"/>
          <w:sz w:val="24"/>
          <w:szCs w:val="24"/>
          <w:lang w:val="en-GB" w:eastAsia="en-GB"/>
        </w:rPr>
        <w:t xml:space="preserve">06 </w:t>
      </w:r>
      <w:r w:rsidRPr="000809D5">
        <w:rPr>
          <w:rFonts w:ascii="Aptos Display" w:hAnsi="Aptos Display" w:cstheme="minorHAnsi"/>
          <w:b/>
          <w:bCs/>
          <w:color w:val="000000"/>
          <w:sz w:val="24"/>
          <w:szCs w:val="24"/>
          <w:lang w:val="en-GB" w:eastAsia="en-GB"/>
        </w:rPr>
        <w:t>solar powered water supply schemes</w:t>
      </w:r>
      <w:r>
        <w:rPr>
          <w:rFonts w:ascii="Aptos Display" w:hAnsi="Aptos Display" w:cstheme="minorHAnsi"/>
          <w:b/>
          <w:bCs/>
          <w:color w:val="000000"/>
          <w:sz w:val="24"/>
          <w:szCs w:val="24"/>
          <w:lang w:val="en-GB" w:eastAsia="en-GB"/>
        </w:rPr>
        <w:t xml:space="preserve"> at communal level in District Peshawar.</w:t>
      </w:r>
    </w:p>
    <w:p w14:paraId="656E759A" w14:textId="09615060" w:rsidR="000809D5" w:rsidRDefault="000809D5" w:rsidP="00A64CA7">
      <w:pPr>
        <w:pStyle w:val="ListParagraph"/>
        <w:spacing w:after="360"/>
        <w:ind w:left="714"/>
        <w:contextualSpacing w:val="0"/>
        <w:jc w:val="both"/>
        <w:rPr>
          <w:rFonts w:ascii="Aptos Display" w:hAnsi="Aptos Display" w:cstheme="minorHAnsi"/>
          <w:color w:val="000000"/>
          <w:sz w:val="24"/>
          <w:szCs w:val="24"/>
          <w:lang w:val="en-GB" w:eastAsia="en-GB"/>
        </w:rPr>
      </w:pPr>
      <w:r w:rsidRPr="00B25C5A">
        <w:rPr>
          <w:rFonts w:ascii="Aptos Display" w:hAnsi="Aptos Display" w:cstheme="minorHAnsi"/>
          <w:sz w:val="24"/>
          <w:szCs w:val="24"/>
        </w:rPr>
        <w:t xml:space="preserve">Detailed Bill of Quantities (BOQs) are provided in </w:t>
      </w:r>
      <w:r>
        <w:rPr>
          <w:rFonts w:ascii="Aptos Display" w:hAnsi="Aptos Display" w:cstheme="minorHAnsi"/>
          <w:sz w:val="24"/>
          <w:szCs w:val="24"/>
        </w:rPr>
        <w:t>Annexure</w:t>
      </w:r>
      <w:r w:rsidRPr="00B25C5A">
        <w:rPr>
          <w:rFonts w:ascii="Aptos Display" w:hAnsi="Aptos Display" w:cstheme="minorHAnsi"/>
          <w:color w:val="000000"/>
          <w:sz w:val="24"/>
          <w:szCs w:val="24"/>
          <w:lang w:val="en-GB" w:eastAsia="en-GB"/>
        </w:rPr>
        <w:t xml:space="preserve"> A</w:t>
      </w:r>
      <w:r w:rsidR="009F2DB7">
        <w:rPr>
          <w:rFonts w:ascii="Aptos Display" w:hAnsi="Aptos Display" w:cstheme="minorHAnsi"/>
          <w:color w:val="000000"/>
          <w:sz w:val="24"/>
          <w:szCs w:val="24"/>
          <w:lang w:val="en-GB" w:eastAsia="en-GB"/>
        </w:rPr>
        <w:t xml:space="preserve"> (</w:t>
      </w:r>
      <w:proofErr w:type="spellStart"/>
      <w:r w:rsidR="009F2DB7">
        <w:rPr>
          <w:rFonts w:ascii="Aptos Display" w:hAnsi="Aptos Display" w:cstheme="minorHAnsi"/>
          <w:color w:val="000000"/>
          <w:sz w:val="24"/>
          <w:szCs w:val="24"/>
          <w:lang w:val="en-GB" w:eastAsia="en-GB"/>
        </w:rPr>
        <w:t>BoQ</w:t>
      </w:r>
      <w:proofErr w:type="spellEnd"/>
      <w:r w:rsidR="009F2DB7">
        <w:rPr>
          <w:rFonts w:ascii="Aptos Display" w:hAnsi="Aptos Display" w:cstheme="minorHAnsi"/>
          <w:color w:val="000000"/>
          <w:sz w:val="24"/>
          <w:szCs w:val="24"/>
          <w:lang w:val="en-GB" w:eastAsia="en-GB"/>
        </w:rPr>
        <w:t xml:space="preserve"> – Solar Powered Scheme - </w:t>
      </w:r>
      <w:r w:rsidRPr="00B25C5A">
        <w:rPr>
          <w:rFonts w:ascii="Aptos Display" w:hAnsi="Aptos Display" w:cstheme="minorHAnsi"/>
          <w:color w:val="000000"/>
          <w:sz w:val="24"/>
          <w:szCs w:val="24"/>
          <w:lang w:val="en-GB" w:eastAsia="en-GB"/>
        </w:rPr>
        <w:t xml:space="preserve">attached </w:t>
      </w:r>
      <w:r w:rsidR="009F2DB7">
        <w:rPr>
          <w:rFonts w:ascii="Aptos Display" w:hAnsi="Aptos Display" w:cstheme="minorHAnsi"/>
          <w:color w:val="000000"/>
          <w:sz w:val="24"/>
          <w:szCs w:val="24"/>
          <w:lang w:val="en-GB" w:eastAsia="en-GB"/>
        </w:rPr>
        <w:t xml:space="preserve">as an </w:t>
      </w:r>
      <w:r w:rsidRPr="00B25C5A">
        <w:rPr>
          <w:rFonts w:ascii="Aptos Display" w:hAnsi="Aptos Display" w:cstheme="minorHAnsi"/>
          <w:color w:val="000000"/>
          <w:sz w:val="24"/>
          <w:szCs w:val="24"/>
          <w:lang w:val="en-GB" w:eastAsia="en-GB"/>
        </w:rPr>
        <w:t>Excel file.</w:t>
      </w:r>
    </w:p>
    <w:p w14:paraId="0C79F866" w14:textId="77777777" w:rsidR="000809D5" w:rsidRDefault="000809D5" w:rsidP="000809D5">
      <w:pPr>
        <w:pStyle w:val="ListParagraph"/>
        <w:numPr>
          <w:ilvl w:val="0"/>
          <w:numId w:val="9"/>
        </w:numPr>
        <w:spacing w:after="200"/>
        <w:jc w:val="both"/>
        <w:rPr>
          <w:rFonts w:ascii="Aptos Display" w:hAnsi="Aptos Display" w:cstheme="minorHAnsi"/>
          <w:b/>
          <w:bCs/>
          <w:color w:val="000000"/>
          <w:sz w:val="24"/>
          <w:szCs w:val="24"/>
          <w:lang w:val="en-GB" w:eastAsia="en-GB"/>
        </w:rPr>
      </w:pPr>
      <w:r w:rsidRPr="000809D5">
        <w:rPr>
          <w:rFonts w:ascii="Aptos Display" w:hAnsi="Aptos Display" w:cstheme="minorHAnsi"/>
          <w:b/>
          <w:bCs/>
          <w:color w:val="000000"/>
          <w:sz w:val="24"/>
          <w:szCs w:val="24"/>
          <w:lang w:val="en-GB" w:eastAsia="en-GB"/>
        </w:rPr>
        <w:t>Construction of Solid Waste Collection Points as per design and specification at communal level in District Peshawar.</w:t>
      </w:r>
    </w:p>
    <w:p w14:paraId="22E4168A" w14:textId="76BDBA5B" w:rsidR="0070171C" w:rsidRPr="002D6C8A" w:rsidRDefault="000809D5" w:rsidP="002D6C8A">
      <w:pPr>
        <w:pStyle w:val="ListParagraph"/>
        <w:spacing w:after="200"/>
        <w:jc w:val="both"/>
        <w:rPr>
          <w:rFonts w:ascii="Aptos Display" w:hAnsi="Aptos Display" w:cstheme="minorHAnsi"/>
          <w:b/>
          <w:bCs/>
          <w:color w:val="000000"/>
          <w:sz w:val="24"/>
          <w:szCs w:val="24"/>
          <w:lang w:val="en-GB" w:eastAsia="en-GB"/>
        </w:rPr>
      </w:pPr>
      <w:r w:rsidRPr="000809D5">
        <w:rPr>
          <w:rFonts w:ascii="Aptos Display" w:hAnsi="Aptos Display" w:cstheme="minorHAnsi"/>
          <w:sz w:val="24"/>
          <w:szCs w:val="24"/>
        </w:rPr>
        <w:t>Detailed Bill of Quantities (BOQs) are provided in Annexure</w:t>
      </w:r>
      <w:r w:rsidRPr="000809D5">
        <w:rPr>
          <w:rFonts w:ascii="Aptos Display" w:hAnsi="Aptos Display" w:cstheme="minorHAnsi"/>
          <w:color w:val="000000"/>
          <w:sz w:val="24"/>
          <w:szCs w:val="24"/>
          <w:lang w:val="en-GB" w:eastAsia="en-GB"/>
        </w:rPr>
        <w:t xml:space="preserve"> </w:t>
      </w:r>
      <w:r>
        <w:rPr>
          <w:rFonts w:ascii="Aptos Display" w:hAnsi="Aptos Display" w:cstheme="minorHAnsi"/>
          <w:color w:val="000000"/>
          <w:sz w:val="24"/>
          <w:szCs w:val="24"/>
          <w:lang w:val="en-GB" w:eastAsia="en-GB"/>
        </w:rPr>
        <w:t>B</w:t>
      </w:r>
      <w:r w:rsidRPr="000809D5">
        <w:rPr>
          <w:rFonts w:ascii="Aptos Display" w:hAnsi="Aptos Display" w:cstheme="minorHAnsi"/>
          <w:color w:val="000000"/>
          <w:sz w:val="24"/>
          <w:szCs w:val="24"/>
          <w:lang w:val="en-GB" w:eastAsia="en-GB"/>
        </w:rPr>
        <w:t xml:space="preserve"> </w:t>
      </w:r>
      <w:r w:rsidR="009F2DB7">
        <w:rPr>
          <w:rFonts w:ascii="Aptos Display" w:hAnsi="Aptos Display" w:cstheme="minorHAnsi"/>
          <w:color w:val="000000"/>
          <w:sz w:val="24"/>
          <w:szCs w:val="24"/>
          <w:lang w:val="en-GB" w:eastAsia="en-GB"/>
        </w:rPr>
        <w:t>(</w:t>
      </w:r>
      <w:proofErr w:type="spellStart"/>
      <w:r w:rsidR="009F2DB7">
        <w:rPr>
          <w:rFonts w:ascii="Aptos Display" w:hAnsi="Aptos Display" w:cstheme="minorHAnsi"/>
          <w:color w:val="000000"/>
          <w:sz w:val="24"/>
          <w:szCs w:val="24"/>
          <w:lang w:val="en-GB" w:eastAsia="en-GB"/>
        </w:rPr>
        <w:t>BoQ</w:t>
      </w:r>
      <w:proofErr w:type="spellEnd"/>
      <w:r w:rsidR="009F2DB7">
        <w:rPr>
          <w:rFonts w:ascii="Aptos Display" w:hAnsi="Aptos Display" w:cstheme="minorHAnsi"/>
          <w:color w:val="000000"/>
          <w:sz w:val="24"/>
          <w:szCs w:val="24"/>
          <w:lang w:val="en-GB" w:eastAsia="en-GB"/>
        </w:rPr>
        <w:t xml:space="preserve"> – Solid Waste Collection Point – </w:t>
      </w:r>
      <w:r w:rsidRPr="000809D5">
        <w:rPr>
          <w:rFonts w:ascii="Aptos Display" w:hAnsi="Aptos Display" w:cstheme="minorHAnsi"/>
          <w:color w:val="000000"/>
          <w:sz w:val="24"/>
          <w:szCs w:val="24"/>
          <w:lang w:val="en-GB" w:eastAsia="en-GB"/>
        </w:rPr>
        <w:t>attached</w:t>
      </w:r>
      <w:r w:rsidR="009F2DB7">
        <w:rPr>
          <w:rFonts w:ascii="Aptos Display" w:hAnsi="Aptos Display" w:cstheme="minorHAnsi"/>
          <w:color w:val="000000"/>
          <w:sz w:val="24"/>
          <w:szCs w:val="24"/>
          <w:lang w:val="en-GB" w:eastAsia="en-GB"/>
        </w:rPr>
        <w:t xml:space="preserve"> as an</w:t>
      </w:r>
      <w:r w:rsidRPr="000809D5">
        <w:rPr>
          <w:rFonts w:ascii="Aptos Display" w:hAnsi="Aptos Display" w:cstheme="minorHAnsi"/>
          <w:color w:val="000000"/>
          <w:sz w:val="24"/>
          <w:szCs w:val="24"/>
          <w:lang w:val="en-GB" w:eastAsia="en-GB"/>
        </w:rPr>
        <w:t xml:space="preserve"> Excel file.</w:t>
      </w:r>
    </w:p>
    <w:tbl>
      <w:tblPr>
        <w:tblStyle w:val="TableGrid"/>
        <w:tblpPr w:leftFromText="180" w:rightFromText="180" w:vertAnchor="text" w:horzAnchor="margin" w:tblpY="-36"/>
        <w:tblW w:w="0" w:type="auto"/>
        <w:tblLook w:val="04A0" w:firstRow="1" w:lastRow="0" w:firstColumn="1" w:lastColumn="0" w:noHBand="0" w:noVBand="1"/>
      </w:tblPr>
      <w:tblGrid>
        <w:gridCol w:w="9010"/>
      </w:tblGrid>
      <w:tr w:rsidR="0070171C" w:rsidRPr="004F32C7" w14:paraId="7FB194B9" w14:textId="77777777" w:rsidTr="006A777D">
        <w:trPr>
          <w:trHeight w:val="297"/>
        </w:trPr>
        <w:tc>
          <w:tcPr>
            <w:tcW w:w="9305" w:type="dxa"/>
            <w:shd w:val="clear" w:color="auto" w:fill="D9D9D9" w:themeFill="background1" w:themeFillShade="D9"/>
          </w:tcPr>
          <w:p w14:paraId="03661EA0" w14:textId="2E182399" w:rsidR="0070171C" w:rsidRPr="004F32C7" w:rsidRDefault="0070171C" w:rsidP="006A777D">
            <w:pPr>
              <w:ind w:right="-450"/>
              <w:jc w:val="center"/>
              <w:rPr>
                <w:rFonts w:ascii="Aptos Display" w:hAnsi="Aptos Display" w:cstheme="minorHAnsi"/>
                <w:b/>
                <w:sz w:val="24"/>
                <w:szCs w:val="24"/>
                <w:lang w:eastAsia="en-GB"/>
              </w:rPr>
            </w:pPr>
            <w:r w:rsidRPr="004F32C7">
              <w:rPr>
                <w:rFonts w:ascii="Aptos Display" w:hAnsi="Aptos Display" w:cstheme="minorHAnsi"/>
                <w:b/>
                <w:sz w:val="24"/>
                <w:szCs w:val="24"/>
                <w:lang w:eastAsia="en-GB"/>
              </w:rPr>
              <w:t>SECTION I</w:t>
            </w:r>
            <w:r w:rsidR="002D6C8A">
              <w:rPr>
                <w:rFonts w:ascii="Aptos Display" w:hAnsi="Aptos Display" w:cstheme="minorHAnsi"/>
                <w:b/>
                <w:sz w:val="24"/>
                <w:szCs w:val="24"/>
                <w:lang w:eastAsia="en-GB"/>
              </w:rPr>
              <w:t>V</w:t>
            </w:r>
            <w:r w:rsidRPr="004F32C7">
              <w:rPr>
                <w:rFonts w:ascii="Aptos Display" w:hAnsi="Aptos Display" w:cstheme="minorHAnsi"/>
                <w:b/>
                <w:sz w:val="24"/>
                <w:szCs w:val="24"/>
                <w:lang w:eastAsia="en-GB"/>
              </w:rPr>
              <w:t xml:space="preserve"> - DELIVERY LOCATION &amp; SCHEDULE </w:t>
            </w:r>
          </w:p>
        </w:tc>
      </w:tr>
    </w:tbl>
    <w:p w14:paraId="5AA36AAD" w14:textId="77777777" w:rsidR="0070171C" w:rsidRPr="004F32C7" w:rsidRDefault="0070171C" w:rsidP="0070171C">
      <w:pPr>
        <w:spacing w:before="200"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Delivery Locations: </w:t>
      </w:r>
    </w:p>
    <w:p w14:paraId="4A405739" w14:textId="1987A6C2" w:rsidR="0070171C" w:rsidRPr="004F32C7" w:rsidRDefault="0070171C" w:rsidP="0070171C">
      <w:pPr>
        <w:spacing w:after="20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 xml:space="preserve">Delivery shall be made </w:t>
      </w:r>
      <w:r w:rsidR="00330055" w:rsidRPr="004F32C7">
        <w:rPr>
          <w:rFonts w:ascii="Aptos Display" w:eastAsia="Trebuchet MS" w:hAnsi="Aptos Display" w:cstheme="minorHAnsi"/>
          <w:sz w:val="24"/>
          <w:szCs w:val="24"/>
        </w:rPr>
        <w:t>to</w:t>
      </w:r>
      <w:r w:rsidRPr="004F32C7">
        <w:rPr>
          <w:rFonts w:ascii="Aptos Display" w:eastAsia="Trebuchet MS" w:hAnsi="Aptos Display" w:cstheme="minorHAnsi"/>
          <w:sz w:val="24"/>
          <w:szCs w:val="24"/>
        </w:rPr>
        <w:t xml:space="preserve"> the below</w:t>
      </w:r>
      <w:r w:rsidR="00330055" w:rsidRPr="004F32C7">
        <w:rPr>
          <w:rFonts w:ascii="Aptos Display" w:eastAsia="Trebuchet MS" w:hAnsi="Aptos Display" w:cstheme="minorHAnsi"/>
          <w:sz w:val="24"/>
          <w:szCs w:val="24"/>
        </w:rPr>
        <w:t>-</w:t>
      </w:r>
      <w:r w:rsidRPr="004F32C7">
        <w:rPr>
          <w:rFonts w:ascii="Aptos Display" w:eastAsia="Trebuchet MS" w:hAnsi="Aptos Display" w:cstheme="minorHAnsi"/>
          <w:sz w:val="24"/>
          <w:szCs w:val="24"/>
        </w:rPr>
        <w:t xml:space="preserve">mentioned locations/districts: </w:t>
      </w:r>
    </w:p>
    <w:p w14:paraId="215F0086" w14:textId="18950390" w:rsidR="0070171C" w:rsidRPr="004F32C7" w:rsidRDefault="0070171C" w:rsidP="0070171C">
      <w:pPr>
        <w:pStyle w:val="ListParagraph"/>
        <w:numPr>
          <w:ilvl w:val="0"/>
          <w:numId w:val="4"/>
        </w:numPr>
        <w:autoSpaceDE w:val="0"/>
        <w:autoSpaceDN w:val="0"/>
        <w:adjustRightInd w:val="0"/>
        <w:jc w:val="both"/>
        <w:rPr>
          <w:rFonts w:ascii="Aptos Display" w:eastAsia="Trebuchet MS" w:hAnsi="Aptos Display" w:cstheme="minorHAnsi"/>
          <w:b/>
          <w:sz w:val="24"/>
          <w:szCs w:val="24"/>
        </w:rPr>
      </w:pPr>
      <w:r w:rsidRPr="004F32C7">
        <w:rPr>
          <w:rFonts w:ascii="Aptos Display" w:eastAsia="Trebuchet MS" w:hAnsi="Aptos Display" w:cstheme="minorHAnsi"/>
          <w:b/>
          <w:sz w:val="24"/>
          <w:szCs w:val="24"/>
        </w:rPr>
        <w:t xml:space="preserve">Khyber </w:t>
      </w:r>
      <w:r w:rsidR="00330055" w:rsidRPr="004F32C7">
        <w:rPr>
          <w:rFonts w:ascii="Aptos Display" w:eastAsia="Trebuchet MS" w:hAnsi="Aptos Display" w:cstheme="minorHAnsi"/>
          <w:b/>
          <w:sz w:val="24"/>
          <w:szCs w:val="24"/>
        </w:rPr>
        <w:t>Pakhtunkhwa</w:t>
      </w:r>
      <w:r w:rsidRPr="004F32C7">
        <w:rPr>
          <w:rFonts w:ascii="Aptos Display" w:eastAsia="Trebuchet MS" w:hAnsi="Aptos Display" w:cstheme="minorHAnsi"/>
          <w:b/>
          <w:sz w:val="24"/>
          <w:szCs w:val="24"/>
        </w:rPr>
        <w:t xml:space="preserve"> </w:t>
      </w:r>
    </w:p>
    <w:p w14:paraId="54A3CDD9" w14:textId="77777777" w:rsidR="0070171C" w:rsidRPr="004F32C7" w:rsidRDefault="0070171C" w:rsidP="0070171C">
      <w:pPr>
        <w:autoSpaceDE w:val="0"/>
        <w:autoSpaceDN w:val="0"/>
        <w:adjustRightInd w:val="0"/>
        <w:jc w:val="both"/>
        <w:rPr>
          <w:rFonts w:ascii="Aptos Display" w:eastAsia="Trebuchet MS" w:hAnsi="Aptos Display" w:cstheme="minorHAnsi"/>
          <w:b/>
          <w:sz w:val="24"/>
          <w:szCs w:val="24"/>
        </w:rPr>
      </w:pPr>
    </w:p>
    <w:p w14:paraId="2B1CEE60" w14:textId="77777777" w:rsidR="0070171C" w:rsidRPr="004F32C7" w:rsidRDefault="0070171C" w:rsidP="0070171C">
      <w:pPr>
        <w:autoSpaceDE w:val="0"/>
        <w:autoSpaceDN w:val="0"/>
        <w:adjustRightInd w:val="0"/>
        <w:jc w:val="both"/>
        <w:rPr>
          <w:rFonts w:ascii="Aptos Display" w:eastAsia="Trebuchet MS" w:hAnsi="Aptos Display" w:cstheme="minorHAnsi"/>
          <w:bCs/>
          <w:i/>
          <w:iCs/>
          <w:sz w:val="24"/>
          <w:szCs w:val="24"/>
        </w:rPr>
      </w:pPr>
      <w:r w:rsidRPr="004F32C7">
        <w:rPr>
          <w:rFonts w:ascii="Aptos Display" w:eastAsia="Trebuchet MS" w:hAnsi="Aptos Display" w:cstheme="minorHAnsi"/>
          <w:b/>
          <w:bCs/>
          <w:i/>
          <w:iCs/>
          <w:sz w:val="24"/>
          <w:szCs w:val="24"/>
        </w:rPr>
        <w:t>Peshawar, district</w:t>
      </w:r>
      <w:r w:rsidRPr="004F32C7">
        <w:rPr>
          <w:rFonts w:ascii="Aptos Display" w:eastAsia="Trebuchet MS" w:hAnsi="Aptos Display" w:cstheme="minorHAnsi"/>
          <w:bCs/>
          <w:i/>
          <w:iCs/>
          <w:sz w:val="24"/>
          <w:szCs w:val="24"/>
        </w:rPr>
        <w:t xml:space="preserve"> however, after awarding the contract to the selected bidder, the list of selected schemes will be shared with them, for exact location of each scheme sites.</w:t>
      </w:r>
    </w:p>
    <w:p w14:paraId="0FF1ABF9" w14:textId="77777777" w:rsidR="0070171C" w:rsidRPr="004F32C7" w:rsidRDefault="0070171C" w:rsidP="0070171C">
      <w:pPr>
        <w:autoSpaceDE w:val="0"/>
        <w:autoSpaceDN w:val="0"/>
        <w:adjustRightInd w:val="0"/>
        <w:jc w:val="both"/>
        <w:rPr>
          <w:rFonts w:ascii="Aptos Display" w:eastAsia="Trebuchet MS" w:hAnsi="Aptos Display" w:cstheme="minorHAnsi"/>
          <w:b/>
          <w:sz w:val="24"/>
          <w:szCs w:val="24"/>
        </w:rPr>
      </w:pPr>
    </w:p>
    <w:p w14:paraId="455F33CB" w14:textId="77777777" w:rsidR="0070171C" w:rsidRPr="004F32C7" w:rsidRDefault="0070171C" w:rsidP="0070171C">
      <w:pPr>
        <w:spacing w:after="60"/>
        <w:jc w:val="both"/>
        <w:rPr>
          <w:rFonts w:ascii="Aptos Display" w:eastAsiaTheme="minorHAnsi" w:hAnsi="Aptos Display" w:cstheme="minorHAnsi"/>
          <w:b/>
          <w:bCs/>
          <w:sz w:val="24"/>
          <w:szCs w:val="24"/>
          <w:u w:val="single"/>
        </w:rPr>
      </w:pPr>
      <w:r w:rsidRPr="004F32C7">
        <w:rPr>
          <w:rFonts w:ascii="Aptos Display" w:eastAsiaTheme="minorHAnsi" w:hAnsi="Aptos Display" w:cstheme="minorHAnsi"/>
          <w:b/>
          <w:bCs/>
          <w:sz w:val="24"/>
          <w:szCs w:val="24"/>
          <w:u w:val="single"/>
        </w:rPr>
        <w:t xml:space="preserve">Delivery period: </w:t>
      </w:r>
    </w:p>
    <w:p w14:paraId="7052BF65" w14:textId="77777777" w:rsidR="0070171C" w:rsidRPr="004F32C7" w:rsidRDefault="0070171C" w:rsidP="0070171C">
      <w:pPr>
        <w:spacing w:after="160"/>
        <w:jc w:val="both"/>
        <w:rPr>
          <w:rFonts w:ascii="Aptos Display" w:hAnsi="Aptos Display" w:cstheme="minorHAnsi"/>
          <w:bCs/>
          <w:sz w:val="24"/>
          <w:szCs w:val="24"/>
        </w:rPr>
      </w:pPr>
      <w:r w:rsidRPr="004F32C7">
        <w:rPr>
          <w:rFonts w:ascii="Aptos Display" w:hAnsi="Aptos Display" w:cstheme="minorHAnsi"/>
          <w:bCs/>
          <w:sz w:val="24"/>
          <w:szCs w:val="24"/>
        </w:rPr>
        <w:t xml:space="preserve">The Supplier shall be responsible for delivering the items at the locations mentioned above. ISSP may add/increase or decrease the locations as per the requirement. </w:t>
      </w:r>
    </w:p>
    <w:p w14:paraId="31857EED" w14:textId="77777777" w:rsidR="0070171C" w:rsidRPr="004F32C7" w:rsidRDefault="0070171C" w:rsidP="0070171C">
      <w:pPr>
        <w:autoSpaceDE w:val="0"/>
        <w:autoSpaceDN w:val="0"/>
        <w:adjustRightInd w:val="0"/>
        <w:spacing w:after="160"/>
        <w:jc w:val="both"/>
        <w:rPr>
          <w:rFonts w:ascii="Aptos Display" w:hAnsi="Aptos Display" w:cstheme="minorHAnsi"/>
          <w:sz w:val="24"/>
          <w:szCs w:val="24"/>
        </w:rPr>
      </w:pPr>
      <w:r w:rsidRPr="004F32C7">
        <w:rPr>
          <w:rFonts w:ascii="Aptos Display" w:eastAsia="Trebuchet MS" w:hAnsi="Aptos Display" w:cstheme="minorHAnsi"/>
          <w:sz w:val="24"/>
          <w:szCs w:val="24"/>
        </w:rPr>
        <w:t xml:space="preserve">Delivery against each item shall be mentioned on Purchase Order/Contract and shall be counted from the date of issuance of Purchase Order to the selected bidder. </w:t>
      </w:r>
    </w:p>
    <w:p w14:paraId="5FF671FF" w14:textId="1EF571DC" w:rsidR="00557799" w:rsidRDefault="0070171C" w:rsidP="00795994">
      <w:pPr>
        <w:autoSpaceDE w:val="0"/>
        <w:autoSpaceDN w:val="0"/>
        <w:adjustRightInd w:val="0"/>
        <w:spacing w:after="16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The maximum acceptable completion period is</w:t>
      </w:r>
      <w:r w:rsidR="0012180A" w:rsidRPr="004F32C7">
        <w:rPr>
          <w:rFonts w:ascii="Aptos Display" w:eastAsia="Trebuchet MS" w:hAnsi="Aptos Display" w:cstheme="minorHAnsi"/>
          <w:sz w:val="24"/>
          <w:szCs w:val="24"/>
        </w:rPr>
        <w:t xml:space="preserve"> (06)</w:t>
      </w:r>
      <w:r w:rsidRPr="004F32C7">
        <w:rPr>
          <w:rFonts w:ascii="Aptos Display" w:eastAsia="Trebuchet MS" w:hAnsi="Aptos Display" w:cstheme="minorHAnsi"/>
          <w:sz w:val="24"/>
          <w:szCs w:val="24"/>
        </w:rPr>
        <w:t xml:space="preserve"> </w:t>
      </w:r>
      <w:r w:rsidR="00235CF5" w:rsidRPr="004F32C7">
        <w:rPr>
          <w:rFonts w:ascii="Aptos Display" w:eastAsia="Trebuchet MS" w:hAnsi="Aptos Display" w:cstheme="minorHAnsi"/>
          <w:sz w:val="24"/>
          <w:szCs w:val="24"/>
        </w:rPr>
        <w:t>six</w:t>
      </w:r>
      <w:r w:rsidR="00A5799F" w:rsidRPr="004F32C7">
        <w:rPr>
          <w:rFonts w:ascii="Aptos Display" w:eastAsia="Trebuchet MS" w:hAnsi="Aptos Display" w:cstheme="minorHAnsi"/>
          <w:sz w:val="24"/>
          <w:szCs w:val="24"/>
        </w:rPr>
        <w:t xml:space="preserve"> </w:t>
      </w:r>
      <w:r w:rsidR="00235CF5" w:rsidRPr="004F32C7">
        <w:rPr>
          <w:rFonts w:ascii="Aptos Display" w:eastAsia="Trebuchet MS" w:hAnsi="Aptos Display" w:cstheme="minorHAnsi"/>
          <w:sz w:val="24"/>
          <w:szCs w:val="24"/>
        </w:rPr>
        <w:t>months</w:t>
      </w:r>
      <w:r w:rsidRPr="004F32C7">
        <w:rPr>
          <w:rFonts w:ascii="Aptos Display" w:eastAsia="Trebuchet MS" w:hAnsi="Aptos Display" w:cstheme="minorHAnsi"/>
          <w:sz w:val="24"/>
          <w:szCs w:val="24"/>
        </w:rPr>
        <w:t>, counted from the date of issuance of Purchase Order or Contract Signing to the selected bidder. Bidders unable to meet the maximum acceptable delivery period shall only be considered under exceptional circumstances where other bidders fail to offer competitive and value-for-money bids.</w:t>
      </w:r>
    </w:p>
    <w:p w14:paraId="1CD127ED" w14:textId="0AF01ECC" w:rsidR="0070171C" w:rsidRPr="00795994" w:rsidRDefault="00557799" w:rsidP="005A5CD8">
      <w:pPr>
        <w:rPr>
          <w:rFonts w:ascii="Aptos Display" w:eastAsia="Trebuchet MS" w:hAnsi="Aptos Display" w:cstheme="minorHAnsi"/>
          <w:sz w:val="24"/>
          <w:szCs w:val="24"/>
        </w:rPr>
      </w:pPr>
      <w:r>
        <w:rPr>
          <w:rFonts w:ascii="Aptos Display" w:eastAsia="Trebuchet MS" w:hAnsi="Aptos Display" w:cstheme="minorHAnsi"/>
          <w:sz w:val="24"/>
          <w:szCs w:val="24"/>
        </w:rPr>
        <w:br w:type="page"/>
      </w:r>
    </w:p>
    <w:tbl>
      <w:tblPr>
        <w:tblStyle w:val="TableGrid"/>
        <w:tblpPr w:leftFromText="180" w:rightFromText="180" w:vertAnchor="text" w:horzAnchor="margin" w:tblpY="-36"/>
        <w:tblW w:w="0" w:type="auto"/>
        <w:tblLook w:val="04A0" w:firstRow="1" w:lastRow="0" w:firstColumn="1" w:lastColumn="0" w:noHBand="0" w:noVBand="1"/>
      </w:tblPr>
      <w:tblGrid>
        <w:gridCol w:w="9010"/>
      </w:tblGrid>
      <w:tr w:rsidR="00447A94" w:rsidRPr="004F32C7" w14:paraId="45B7DD5E" w14:textId="77777777" w:rsidTr="006A777D">
        <w:trPr>
          <w:trHeight w:val="297"/>
        </w:trPr>
        <w:tc>
          <w:tcPr>
            <w:tcW w:w="9305" w:type="dxa"/>
            <w:shd w:val="clear" w:color="auto" w:fill="D9D9D9" w:themeFill="background1" w:themeFillShade="D9"/>
          </w:tcPr>
          <w:p w14:paraId="6A11BE21" w14:textId="6F1A5F8C" w:rsidR="00447A94" w:rsidRPr="004F32C7" w:rsidRDefault="00447A94" w:rsidP="00795994">
            <w:pPr>
              <w:ind w:right="-448"/>
              <w:jc w:val="center"/>
              <w:rPr>
                <w:rFonts w:ascii="Aptos Display" w:hAnsi="Aptos Display" w:cstheme="minorHAnsi"/>
                <w:b/>
                <w:sz w:val="24"/>
                <w:szCs w:val="24"/>
                <w:lang w:eastAsia="en-GB"/>
              </w:rPr>
            </w:pPr>
            <w:r w:rsidRPr="004F32C7">
              <w:rPr>
                <w:rFonts w:ascii="Aptos Display" w:hAnsi="Aptos Display" w:cstheme="minorHAnsi"/>
                <w:b/>
                <w:sz w:val="24"/>
                <w:szCs w:val="24"/>
                <w:lang w:eastAsia="en-GB"/>
              </w:rPr>
              <w:lastRenderedPageBreak/>
              <w:t>SECTION V – QUOTATION/PRICE SCHEDULE FORM</w:t>
            </w:r>
          </w:p>
        </w:tc>
      </w:tr>
    </w:tbl>
    <w:p w14:paraId="2B0E7673" w14:textId="77777777" w:rsidR="0070171C" w:rsidRPr="004F32C7" w:rsidRDefault="0070171C" w:rsidP="00795994">
      <w:pPr>
        <w:autoSpaceDE w:val="0"/>
        <w:autoSpaceDN w:val="0"/>
        <w:adjustRightInd w:val="0"/>
        <w:jc w:val="both"/>
        <w:rPr>
          <w:rFonts w:ascii="Aptos Display" w:eastAsia="Trebuchet MS" w:hAnsi="Aptos Display" w:cstheme="minorHAnsi"/>
          <w:sz w:val="24"/>
          <w:szCs w:val="24"/>
        </w:rPr>
      </w:pPr>
      <w:r w:rsidRPr="004F32C7">
        <w:rPr>
          <w:rFonts w:ascii="Aptos Display" w:hAnsi="Aptos Display" w:cstheme="minorHAnsi"/>
          <w:sz w:val="24"/>
          <w:szCs w:val="24"/>
        </w:rPr>
        <w:t xml:space="preserve">Financial Proposal shall include: </w:t>
      </w:r>
    </w:p>
    <w:p w14:paraId="64E2E30E" w14:textId="77777777" w:rsidR="0070171C" w:rsidRPr="004F32C7" w:rsidRDefault="0070171C" w:rsidP="0070171C">
      <w:pPr>
        <w:pStyle w:val="ListParagraph"/>
        <w:numPr>
          <w:ilvl w:val="0"/>
          <w:numId w:val="5"/>
        </w:numPr>
        <w:autoSpaceDE w:val="0"/>
        <w:autoSpaceDN w:val="0"/>
        <w:adjustRightInd w:val="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The unit and total rates in the Price Schedule</w:t>
      </w:r>
    </w:p>
    <w:p w14:paraId="6F2D82A6" w14:textId="77777777" w:rsidR="0070171C" w:rsidRPr="004F32C7" w:rsidRDefault="0070171C" w:rsidP="0070171C">
      <w:pPr>
        <w:pStyle w:val="ListParagraph"/>
        <w:numPr>
          <w:ilvl w:val="0"/>
          <w:numId w:val="5"/>
        </w:numPr>
        <w:autoSpaceDE w:val="0"/>
        <w:autoSpaceDN w:val="0"/>
        <w:adjustRightInd w:val="0"/>
        <w:jc w:val="both"/>
        <w:rPr>
          <w:rFonts w:ascii="Aptos Display" w:eastAsia="Trebuchet MS" w:hAnsi="Aptos Display" w:cstheme="minorHAnsi"/>
          <w:sz w:val="24"/>
          <w:szCs w:val="24"/>
        </w:rPr>
      </w:pPr>
      <w:r w:rsidRPr="004F32C7">
        <w:rPr>
          <w:rFonts w:ascii="Aptos Display" w:eastAsia="Trebuchet MS" w:hAnsi="Aptos Display" w:cstheme="minorHAnsi"/>
          <w:sz w:val="24"/>
          <w:szCs w:val="24"/>
        </w:rPr>
        <w:t xml:space="preserve">Delivery to locations </w:t>
      </w:r>
    </w:p>
    <w:p w14:paraId="3FFA1018" w14:textId="0064CEB3" w:rsidR="0070171C" w:rsidRDefault="0070171C" w:rsidP="0070171C">
      <w:pPr>
        <w:pStyle w:val="ListParagraph"/>
        <w:numPr>
          <w:ilvl w:val="0"/>
          <w:numId w:val="5"/>
        </w:numPr>
        <w:autoSpaceDE w:val="0"/>
        <w:autoSpaceDN w:val="0"/>
        <w:adjustRightInd w:val="0"/>
        <w:jc w:val="both"/>
        <w:rPr>
          <w:rFonts w:ascii="Aptos Display" w:eastAsia="Trebuchet MS" w:hAnsi="Aptos Display" w:cstheme="minorHAnsi"/>
          <w:b/>
          <w:sz w:val="24"/>
          <w:szCs w:val="24"/>
        </w:rPr>
      </w:pPr>
      <w:r w:rsidRPr="004F32C7">
        <w:rPr>
          <w:rFonts w:ascii="Aptos Display" w:eastAsia="Trebuchet MS" w:hAnsi="Aptos Display" w:cstheme="minorHAnsi"/>
          <w:b/>
          <w:sz w:val="24"/>
          <w:szCs w:val="24"/>
        </w:rPr>
        <w:t>Bids must be inclusive of labor, transportation, loading/unloading, applicable government taxes and any related charges incurred till the delivery of services</w:t>
      </w:r>
      <w:r w:rsidR="001A0C9D">
        <w:rPr>
          <w:rFonts w:ascii="Aptos Display" w:eastAsia="Trebuchet MS" w:hAnsi="Aptos Display" w:cstheme="minorHAnsi"/>
          <w:b/>
          <w:sz w:val="24"/>
          <w:szCs w:val="24"/>
        </w:rPr>
        <w:t>.</w:t>
      </w:r>
    </w:p>
    <w:p w14:paraId="41318E58" w14:textId="77777777" w:rsidR="001A0C9D" w:rsidRDefault="001A0C9D" w:rsidP="001A0C9D">
      <w:pPr>
        <w:autoSpaceDE w:val="0"/>
        <w:autoSpaceDN w:val="0"/>
        <w:adjustRightInd w:val="0"/>
        <w:jc w:val="both"/>
        <w:rPr>
          <w:rFonts w:ascii="Aptos Display" w:eastAsia="Trebuchet MS" w:hAnsi="Aptos Display" w:cstheme="minorHAnsi"/>
          <w:b/>
          <w:sz w:val="24"/>
          <w:szCs w:val="24"/>
        </w:rPr>
      </w:pPr>
    </w:p>
    <w:tbl>
      <w:tblPr>
        <w:tblStyle w:val="TableGrid"/>
        <w:tblW w:w="0" w:type="auto"/>
        <w:tblLook w:val="04A0" w:firstRow="1" w:lastRow="0" w:firstColumn="1" w:lastColumn="0" w:noHBand="0" w:noVBand="1"/>
      </w:tblPr>
      <w:tblGrid>
        <w:gridCol w:w="844"/>
        <w:gridCol w:w="5368"/>
        <w:gridCol w:w="1158"/>
        <w:gridCol w:w="1640"/>
      </w:tblGrid>
      <w:tr w:rsidR="001A0C9D" w14:paraId="77F93937" w14:textId="77777777" w:rsidTr="00DB0D9C">
        <w:tc>
          <w:tcPr>
            <w:tcW w:w="844" w:type="dxa"/>
            <w:vAlign w:val="center"/>
          </w:tcPr>
          <w:p w14:paraId="04162E1D" w14:textId="490CE7D3" w:rsidR="001A0C9D" w:rsidRDefault="001A0C9D" w:rsidP="005A5CD8">
            <w:pPr>
              <w:autoSpaceDE w:val="0"/>
              <w:autoSpaceDN w:val="0"/>
              <w:adjustRightInd w:val="0"/>
              <w:spacing w:before="120" w:after="120"/>
              <w:rPr>
                <w:rFonts w:ascii="Aptos Display" w:eastAsia="Trebuchet MS" w:hAnsi="Aptos Display" w:cstheme="minorHAnsi"/>
                <w:b/>
                <w:sz w:val="24"/>
                <w:szCs w:val="24"/>
              </w:rPr>
            </w:pPr>
            <w:r>
              <w:rPr>
                <w:rFonts w:ascii="Aptos Display" w:eastAsia="Trebuchet MS" w:hAnsi="Aptos Display" w:cstheme="minorHAnsi"/>
                <w:b/>
                <w:sz w:val="24"/>
                <w:szCs w:val="24"/>
              </w:rPr>
              <w:t>S. No.</w:t>
            </w:r>
          </w:p>
        </w:tc>
        <w:tc>
          <w:tcPr>
            <w:tcW w:w="5368" w:type="dxa"/>
            <w:vAlign w:val="center"/>
          </w:tcPr>
          <w:p w14:paraId="61F3C648" w14:textId="51CA61EE" w:rsidR="001A0C9D" w:rsidRDefault="001A0C9D" w:rsidP="005A5CD8">
            <w:pPr>
              <w:autoSpaceDE w:val="0"/>
              <w:autoSpaceDN w:val="0"/>
              <w:adjustRightInd w:val="0"/>
              <w:spacing w:before="120" w:after="120"/>
              <w:rPr>
                <w:rFonts w:ascii="Aptos Display" w:eastAsia="Trebuchet MS" w:hAnsi="Aptos Display" w:cstheme="minorHAnsi"/>
                <w:b/>
                <w:sz w:val="24"/>
                <w:szCs w:val="24"/>
              </w:rPr>
            </w:pPr>
            <w:r>
              <w:rPr>
                <w:rFonts w:ascii="Aptos Display" w:eastAsia="Trebuchet MS" w:hAnsi="Aptos Display" w:cstheme="minorHAnsi"/>
                <w:b/>
                <w:sz w:val="24"/>
                <w:szCs w:val="24"/>
              </w:rPr>
              <w:t>Description</w:t>
            </w:r>
          </w:p>
        </w:tc>
        <w:tc>
          <w:tcPr>
            <w:tcW w:w="1158" w:type="dxa"/>
            <w:vAlign w:val="center"/>
          </w:tcPr>
          <w:p w14:paraId="600A9763" w14:textId="04FA73E0" w:rsidR="001A0C9D" w:rsidRDefault="001A0C9D" w:rsidP="005A5CD8">
            <w:pPr>
              <w:autoSpaceDE w:val="0"/>
              <w:autoSpaceDN w:val="0"/>
              <w:adjustRightInd w:val="0"/>
              <w:spacing w:before="120" w:after="120"/>
              <w:rPr>
                <w:rFonts w:ascii="Aptos Display" w:eastAsia="Trebuchet MS" w:hAnsi="Aptos Display" w:cstheme="minorHAnsi"/>
                <w:b/>
                <w:sz w:val="24"/>
                <w:szCs w:val="24"/>
              </w:rPr>
            </w:pPr>
            <w:r>
              <w:rPr>
                <w:rFonts w:ascii="Aptos Display" w:eastAsia="Trebuchet MS" w:hAnsi="Aptos Display" w:cstheme="minorHAnsi"/>
                <w:b/>
                <w:sz w:val="24"/>
                <w:szCs w:val="24"/>
              </w:rPr>
              <w:t>Currency</w:t>
            </w:r>
          </w:p>
        </w:tc>
        <w:tc>
          <w:tcPr>
            <w:tcW w:w="1640" w:type="dxa"/>
            <w:vAlign w:val="center"/>
          </w:tcPr>
          <w:p w14:paraId="115EAC00" w14:textId="5B2BEAAA" w:rsidR="001A0C9D" w:rsidRDefault="001A0C9D" w:rsidP="005A5CD8">
            <w:pPr>
              <w:autoSpaceDE w:val="0"/>
              <w:autoSpaceDN w:val="0"/>
              <w:adjustRightInd w:val="0"/>
              <w:spacing w:before="120" w:after="120"/>
              <w:rPr>
                <w:rFonts w:ascii="Aptos Display" w:eastAsia="Trebuchet MS" w:hAnsi="Aptos Display" w:cstheme="minorHAnsi"/>
                <w:b/>
                <w:sz w:val="24"/>
                <w:szCs w:val="24"/>
              </w:rPr>
            </w:pPr>
            <w:r>
              <w:rPr>
                <w:rFonts w:ascii="Aptos Display" w:eastAsia="Trebuchet MS" w:hAnsi="Aptos Display" w:cstheme="minorHAnsi"/>
                <w:b/>
                <w:sz w:val="24"/>
                <w:szCs w:val="24"/>
              </w:rPr>
              <w:t>Total Price</w:t>
            </w:r>
          </w:p>
        </w:tc>
      </w:tr>
      <w:tr w:rsidR="001A0C9D" w14:paraId="70C47AC9" w14:textId="77777777" w:rsidTr="00DB0D9C">
        <w:tc>
          <w:tcPr>
            <w:tcW w:w="844" w:type="dxa"/>
            <w:vAlign w:val="center"/>
          </w:tcPr>
          <w:p w14:paraId="2F14DC2E" w14:textId="26D2FBCE" w:rsidR="001A0C9D" w:rsidRDefault="00DB0D9C" w:rsidP="005A5CD8">
            <w:pPr>
              <w:autoSpaceDE w:val="0"/>
              <w:autoSpaceDN w:val="0"/>
              <w:adjustRightInd w:val="0"/>
              <w:spacing w:before="120" w:after="120"/>
              <w:jc w:val="center"/>
              <w:rPr>
                <w:rFonts w:ascii="Aptos Display" w:eastAsia="Trebuchet MS" w:hAnsi="Aptos Display" w:cstheme="minorHAnsi"/>
                <w:b/>
                <w:sz w:val="24"/>
                <w:szCs w:val="24"/>
              </w:rPr>
            </w:pPr>
            <w:r>
              <w:rPr>
                <w:rFonts w:ascii="Aptos Display" w:eastAsia="Trebuchet MS" w:hAnsi="Aptos Display" w:cstheme="minorHAnsi"/>
                <w:b/>
                <w:sz w:val="24"/>
                <w:szCs w:val="24"/>
              </w:rPr>
              <w:t>1</w:t>
            </w:r>
          </w:p>
        </w:tc>
        <w:tc>
          <w:tcPr>
            <w:tcW w:w="5368" w:type="dxa"/>
            <w:vAlign w:val="center"/>
          </w:tcPr>
          <w:p w14:paraId="4E4FAB73" w14:textId="6B234D24" w:rsidR="001A0C9D" w:rsidRDefault="00DB0D9C" w:rsidP="005A5CD8">
            <w:pPr>
              <w:autoSpaceDE w:val="0"/>
              <w:autoSpaceDN w:val="0"/>
              <w:adjustRightInd w:val="0"/>
              <w:spacing w:before="120" w:after="120"/>
              <w:rPr>
                <w:rFonts w:ascii="Aptos Display" w:eastAsia="Trebuchet MS" w:hAnsi="Aptos Display" w:cstheme="minorHAnsi"/>
                <w:b/>
                <w:sz w:val="24"/>
                <w:szCs w:val="24"/>
              </w:rPr>
            </w:pPr>
            <w:r w:rsidRPr="00DB0D9C">
              <w:rPr>
                <w:rFonts w:ascii="Aptos Display" w:eastAsia="Trebuchet MS" w:hAnsi="Aptos Display" w:cstheme="minorHAnsi"/>
                <w:bCs/>
                <w:sz w:val="24"/>
                <w:szCs w:val="24"/>
              </w:rPr>
              <w:t>Installation of</w:t>
            </w:r>
            <w:r>
              <w:rPr>
                <w:rFonts w:ascii="Aptos Display" w:eastAsia="Trebuchet MS" w:hAnsi="Aptos Display" w:cstheme="minorHAnsi"/>
                <w:b/>
                <w:sz w:val="24"/>
                <w:szCs w:val="24"/>
              </w:rPr>
              <w:t xml:space="preserve"> </w:t>
            </w:r>
            <w:r w:rsidR="001A0C9D">
              <w:rPr>
                <w:rFonts w:ascii="Aptos Display" w:eastAsia="Trebuchet MS" w:hAnsi="Aptos Display" w:cstheme="minorHAnsi"/>
                <w:b/>
                <w:sz w:val="24"/>
                <w:szCs w:val="24"/>
              </w:rPr>
              <w:t xml:space="preserve">(06) </w:t>
            </w:r>
            <w:r w:rsidR="001A0C9D" w:rsidRPr="001A0C9D">
              <w:rPr>
                <w:rFonts w:ascii="Aptos Display" w:eastAsia="Trebuchet MS" w:hAnsi="Aptos Display" w:cstheme="minorHAnsi"/>
                <w:bCs/>
                <w:sz w:val="24"/>
                <w:szCs w:val="24"/>
              </w:rPr>
              <w:t>Communal Solar Powered Water supply schemes</w:t>
            </w:r>
            <w:r>
              <w:rPr>
                <w:rFonts w:ascii="Aptos Display" w:eastAsia="Trebuchet MS" w:hAnsi="Aptos Display" w:cstheme="minorHAnsi"/>
                <w:bCs/>
                <w:sz w:val="24"/>
                <w:szCs w:val="24"/>
              </w:rPr>
              <w:t xml:space="preserve"> as per design &amp; specification (</w:t>
            </w:r>
            <w:proofErr w:type="spellStart"/>
            <w:r>
              <w:rPr>
                <w:rFonts w:ascii="Aptos Display" w:eastAsia="Trebuchet MS" w:hAnsi="Aptos Display" w:cstheme="minorHAnsi"/>
                <w:bCs/>
                <w:sz w:val="24"/>
                <w:szCs w:val="24"/>
              </w:rPr>
              <w:t>BoQs</w:t>
            </w:r>
            <w:proofErr w:type="spellEnd"/>
            <w:r>
              <w:rPr>
                <w:rFonts w:ascii="Aptos Display" w:eastAsia="Trebuchet MS" w:hAnsi="Aptos Display" w:cstheme="minorHAnsi"/>
                <w:bCs/>
                <w:sz w:val="24"/>
                <w:szCs w:val="24"/>
              </w:rPr>
              <w:t xml:space="preserve">) are being provided in </w:t>
            </w:r>
            <w:r w:rsidRPr="00DB0D9C">
              <w:rPr>
                <w:rFonts w:ascii="Aptos Display" w:eastAsia="Trebuchet MS" w:hAnsi="Aptos Display" w:cstheme="minorHAnsi"/>
                <w:b/>
                <w:sz w:val="24"/>
                <w:szCs w:val="24"/>
              </w:rPr>
              <w:t>Annex A</w:t>
            </w:r>
            <w:r>
              <w:rPr>
                <w:rFonts w:ascii="Aptos Display" w:eastAsia="Trebuchet MS" w:hAnsi="Aptos Display" w:cstheme="minorHAnsi"/>
                <w:bCs/>
                <w:sz w:val="24"/>
                <w:szCs w:val="24"/>
              </w:rPr>
              <w:t xml:space="preserve"> (Excel </w:t>
            </w:r>
            <w:proofErr w:type="spellStart"/>
            <w:r>
              <w:rPr>
                <w:rFonts w:ascii="Aptos Display" w:eastAsia="Trebuchet MS" w:hAnsi="Aptos Display" w:cstheme="minorHAnsi"/>
                <w:bCs/>
                <w:sz w:val="24"/>
                <w:szCs w:val="24"/>
              </w:rPr>
              <w:t>BoQ</w:t>
            </w:r>
            <w:proofErr w:type="spellEnd"/>
            <w:r>
              <w:rPr>
                <w:rFonts w:ascii="Aptos Display" w:eastAsia="Trebuchet MS" w:hAnsi="Aptos Display" w:cstheme="minorHAnsi"/>
                <w:bCs/>
                <w:sz w:val="24"/>
                <w:szCs w:val="24"/>
              </w:rPr>
              <w:t xml:space="preserve"> attached).</w:t>
            </w:r>
          </w:p>
        </w:tc>
        <w:tc>
          <w:tcPr>
            <w:tcW w:w="1158" w:type="dxa"/>
            <w:vAlign w:val="center"/>
          </w:tcPr>
          <w:p w14:paraId="61713357" w14:textId="0291C3BB" w:rsidR="001A0C9D" w:rsidRDefault="00DB0D9C" w:rsidP="005A5CD8">
            <w:pPr>
              <w:autoSpaceDE w:val="0"/>
              <w:autoSpaceDN w:val="0"/>
              <w:adjustRightInd w:val="0"/>
              <w:spacing w:before="120" w:after="120"/>
              <w:rPr>
                <w:rFonts w:ascii="Aptos Display" w:eastAsia="Trebuchet MS" w:hAnsi="Aptos Display" w:cstheme="minorHAnsi"/>
                <w:b/>
                <w:sz w:val="24"/>
                <w:szCs w:val="24"/>
              </w:rPr>
            </w:pPr>
            <w:r>
              <w:rPr>
                <w:rFonts w:ascii="Aptos Display" w:eastAsia="Trebuchet MS" w:hAnsi="Aptos Display" w:cstheme="minorHAnsi"/>
                <w:b/>
                <w:sz w:val="24"/>
                <w:szCs w:val="24"/>
              </w:rPr>
              <w:t>PKR</w:t>
            </w:r>
          </w:p>
        </w:tc>
        <w:tc>
          <w:tcPr>
            <w:tcW w:w="1640" w:type="dxa"/>
            <w:vAlign w:val="center"/>
          </w:tcPr>
          <w:p w14:paraId="4ECB8545" w14:textId="77777777" w:rsidR="001A0C9D" w:rsidRPr="00DB0D9C" w:rsidRDefault="001A0C9D" w:rsidP="005A5CD8">
            <w:pPr>
              <w:autoSpaceDE w:val="0"/>
              <w:autoSpaceDN w:val="0"/>
              <w:adjustRightInd w:val="0"/>
              <w:spacing w:before="120" w:after="120"/>
              <w:rPr>
                <w:rFonts w:ascii="Aptos Display" w:eastAsia="Trebuchet MS" w:hAnsi="Aptos Display" w:cstheme="minorHAnsi"/>
                <w:bCs/>
                <w:sz w:val="24"/>
                <w:szCs w:val="24"/>
              </w:rPr>
            </w:pPr>
          </w:p>
        </w:tc>
      </w:tr>
      <w:tr w:rsidR="001A0C9D" w14:paraId="6BBDD49E" w14:textId="77777777" w:rsidTr="00DB0D9C">
        <w:tc>
          <w:tcPr>
            <w:tcW w:w="844" w:type="dxa"/>
            <w:vAlign w:val="center"/>
          </w:tcPr>
          <w:p w14:paraId="3CA75F3D" w14:textId="0712E5E1" w:rsidR="001A0C9D" w:rsidRDefault="00DB0D9C" w:rsidP="005A5CD8">
            <w:pPr>
              <w:autoSpaceDE w:val="0"/>
              <w:autoSpaceDN w:val="0"/>
              <w:adjustRightInd w:val="0"/>
              <w:spacing w:before="120" w:after="120"/>
              <w:jc w:val="center"/>
              <w:rPr>
                <w:rFonts w:ascii="Aptos Display" w:eastAsia="Trebuchet MS" w:hAnsi="Aptos Display" w:cstheme="minorHAnsi"/>
                <w:b/>
                <w:sz w:val="24"/>
                <w:szCs w:val="24"/>
              </w:rPr>
            </w:pPr>
            <w:r>
              <w:rPr>
                <w:rFonts w:ascii="Aptos Display" w:eastAsia="Trebuchet MS" w:hAnsi="Aptos Display" w:cstheme="minorHAnsi"/>
                <w:b/>
                <w:sz w:val="24"/>
                <w:szCs w:val="24"/>
              </w:rPr>
              <w:t>2</w:t>
            </w:r>
          </w:p>
        </w:tc>
        <w:tc>
          <w:tcPr>
            <w:tcW w:w="5368" w:type="dxa"/>
            <w:vAlign w:val="center"/>
          </w:tcPr>
          <w:p w14:paraId="7BFD887D" w14:textId="4FFD37DD" w:rsidR="001A0C9D" w:rsidRPr="00DB0D9C" w:rsidRDefault="00DB0D9C" w:rsidP="005A5CD8">
            <w:pPr>
              <w:autoSpaceDE w:val="0"/>
              <w:autoSpaceDN w:val="0"/>
              <w:adjustRightInd w:val="0"/>
              <w:spacing w:before="120" w:after="120"/>
              <w:rPr>
                <w:rFonts w:ascii="Aptos Display" w:eastAsia="Trebuchet MS" w:hAnsi="Aptos Display" w:cstheme="minorHAnsi"/>
                <w:bCs/>
                <w:sz w:val="24"/>
                <w:szCs w:val="24"/>
              </w:rPr>
            </w:pPr>
            <w:r w:rsidRPr="00DB0D9C">
              <w:rPr>
                <w:rFonts w:ascii="Aptos Display" w:eastAsia="Trebuchet MS" w:hAnsi="Aptos Display" w:cstheme="minorHAnsi"/>
                <w:bCs/>
                <w:sz w:val="24"/>
                <w:szCs w:val="24"/>
              </w:rPr>
              <w:t xml:space="preserve">Construction of </w:t>
            </w:r>
            <w:r w:rsidRPr="00DB0D9C">
              <w:rPr>
                <w:rFonts w:ascii="Aptos Display" w:eastAsia="Trebuchet MS" w:hAnsi="Aptos Display" w:cstheme="minorHAnsi"/>
                <w:b/>
                <w:sz w:val="24"/>
                <w:szCs w:val="24"/>
              </w:rPr>
              <w:t>(03)</w:t>
            </w:r>
            <w:r w:rsidRPr="00DB0D9C">
              <w:rPr>
                <w:rFonts w:ascii="Aptos Display" w:eastAsia="Trebuchet MS" w:hAnsi="Aptos Display" w:cstheme="minorHAnsi"/>
                <w:bCs/>
                <w:sz w:val="24"/>
                <w:szCs w:val="24"/>
              </w:rPr>
              <w:t xml:space="preserve"> Solid Waste Collection points</w:t>
            </w:r>
            <w:r>
              <w:rPr>
                <w:rFonts w:ascii="Aptos Display" w:eastAsia="Trebuchet MS" w:hAnsi="Aptos Display" w:cstheme="minorHAnsi"/>
                <w:bCs/>
                <w:sz w:val="24"/>
                <w:szCs w:val="24"/>
              </w:rPr>
              <w:t xml:space="preserve"> as per design &amp; specifications. </w:t>
            </w:r>
            <w:proofErr w:type="spellStart"/>
            <w:r>
              <w:rPr>
                <w:rFonts w:ascii="Aptos Display" w:eastAsia="Trebuchet MS" w:hAnsi="Aptos Display" w:cstheme="minorHAnsi"/>
                <w:bCs/>
                <w:sz w:val="24"/>
                <w:szCs w:val="24"/>
              </w:rPr>
              <w:t>BoQs</w:t>
            </w:r>
            <w:proofErr w:type="spellEnd"/>
            <w:r>
              <w:rPr>
                <w:rFonts w:ascii="Aptos Display" w:eastAsia="Trebuchet MS" w:hAnsi="Aptos Display" w:cstheme="minorHAnsi"/>
                <w:bCs/>
                <w:sz w:val="24"/>
                <w:szCs w:val="24"/>
              </w:rPr>
              <w:t xml:space="preserve"> are being provided in </w:t>
            </w:r>
            <w:r w:rsidRPr="00DB0D9C">
              <w:rPr>
                <w:rFonts w:ascii="Aptos Display" w:eastAsia="Trebuchet MS" w:hAnsi="Aptos Display" w:cstheme="minorHAnsi"/>
                <w:b/>
                <w:sz w:val="24"/>
                <w:szCs w:val="24"/>
              </w:rPr>
              <w:t>Annex B</w:t>
            </w:r>
            <w:r>
              <w:rPr>
                <w:rFonts w:ascii="Aptos Display" w:eastAsia="Trebuchet MS" w:hAnsi="Aptos Display" w:cstheme="minorHAnsi"/>
                <w:bCs/>
                <w:sz w:val="24"/>
                <w:szCs w:val="24"/>
              </w:rPr>
              <w:t xml:space="preserve"> as attached. </w:t>
            </w:r>
          </w:p>
        </w:tc>
        <w:tc>
          <w:tcPr>
            <w:tcW w:w="1158" w:type="dxa"/>
            <w:vAlign w:val="center"/>
          </w:tcPr>
          <w:p w14:paraId="486A21BD" w14:textId="4CCAD8E3" w:rsidR="001A0C9D" w:rsidRDefault="00DB0D9C" w:rsidP="005A5CD8">
            <w:pPr>
              <w:autoSpaceDE w:val="0"/>
              <w:autoSpaceDN w:val="0"/>
              <w:adjustRightInd w:val="0"/>
              <w:spacing w:before="120" w:after="120"/>
              <w:rPr>
                <w:rFonts w:ascii="Aptos Display" w:eastAsia="Trebuchet MS" w:hAnsi="Aptos Display" w:cstheme="minorHAnsi"/>
                <w:b/>
                <w:sz w:val="24"/>
                <w:szCs w:val="24"/>
              </w:rPr>
            </w:pPr>
            <w:r>
              <w:rPr>
                <w:rFonts w:ascii="Aptos Display" w:eastAsia="Trebuchet MS" w:hAnsi="Aptos Display" w:cstheme="minorHAnsi"/>
                <w:b/>
                <w:sz w:val="24"/>
                <w:szCs w:val="24"/>
              </w:rPr>
              <w:t>PKR</w:t>
            </w:r>
          </w:p>
        </w:tc>
        <w:tc>
          <w:tcPr>
            <w:tcW w:w="1640" w:type="dxa"/>
            <w:vAlign w:val="center"/>
          </w:tcPr>
          <w:p w14:paraId="2A9D3317" w14:textId="77777777" w:rsidR="001A0C9D" w:rsidRPr="00DB0D9C" w:rsidRDefault="001A0C9D" w:rsidP="005A5CD8">
            <w:pPr>
              <w:autoSpaceDE w:val="0"/>
              <w:autoSpaceDN w:val="0"/>
              <w:adjustRightInd w:val="0"/>
              <w:spacing w:before="120" w:after="120"/>
              <w:rPr>
                <w:rFonts w:ascii="Aptos Display" w:eastAsia="Trebuchet MS" w:hAnsi="Aptos Display" w:cstheme="minorHAnsi"/>
                <w:bCs/>
                <w:sz w:val="24"/>
                <w:szCs w:val="24"/>
              </w:rPr>
            </w:pPr>
          </w:p>
        </w:tc>
      </w:tr>
      <w:tr w:rsidR="00DB0D9C" w14:paraId="1256E39D" w14:textId="77777777" w:rsidTr="00DB0D9C">
        <w:tc>
          <w:tcPr>
            <w:tcW w:w="6212" w:type="dxa"/>
            <w:gridSpan w:val="2"/>
            <w:vAlign w:val="center"/>
          </w:tcPr>
          <w:p w14:paraId="4E532521" w14:textId="71DD6806" w:rsidR="00DB0D9C" w:rsidRPr="00DB0D9C" w:rsidRDefault="00DB0D9C" w:rsidP="005A5CD8">
            <w:pPr>
              <w:autoSpaceDE w:val="0"/>
              <w:autoSpaceDN w:val="0"/>
              <w:adjustRightInd w:val="0"/>
              <w:spacing w:before="120" w:after="120"/>
              <w:rPr>
                <w:rFonts w:ascii="Aptos Display" w:eastAsia="Trebuchet MS" w:hAnsi="Aptos Display" w:cstheme="minorHAnsi"/>
                <w:bCs/>
                <w:sz w:val="24"/>
                <w:szCs w:val="24"/>
              </w:rPr>
            </w:pPr>
            <w:r>
              <w:rPr>
                <w:rFonts w:ascii="Aptos Display" w:eastAsia="Trebuchet MS" w:hAnsi="Aptos Display" w:cstheme="minorHAnsi"/>
                <w:bCs/>
                <w:sz w:val="24"/>
                <w:szCs w:val="24"/>
              </w:rPr>
              <w:t xml:space="preserve">Total Price </w:t>
            </w:r>
            <w:r w:rsidRPr="00DB0D9C">
              <w:rPr>
                <w:rFonts w:ascii="Aptos Display" w:eastAsia="Trebuchet MS" w:hAnsi="Aptos Display" w:cstheme="minorHAnsi"/>
                <w:bCs/>
                <w:sz w:val="21"/>
                <w:szCs w:val="21"/>
              </w:rPr>
              <w:t>(inclusive of all applicable taxes)</w:t>
            </w:r>
          </w:p>
        </w:tc>
        <w:tc>
          <w:tcPr>
            <w:tcW w:w="1158" w:type="dxa"/>
            <w:vAlign w:val="center"/>
          </w:tcPr>
          <w:p w14:paraId="66C43F5F" w14:textId="3C819955" w:rsidR="00DB0D9C" w:rsidRDefault="00DB0D9C" w:rsidP="005A5CD8">
            <w:pPr>
              <w:autoSpaceDE w:val="0"/>
              <w:autoSpaceDN w:val="0"/>
              <w:adjustRightInd w:val="0"/>
              <w:spacing w:before="120" w:after="120"/>
              <w:rPr>
                <w:rFonts w:ascii="Aptos Display" w:eastAsia="Trebuchet MS" w:hAnsi="Aptos Display" w:cstheme="minorHAnsi"/>
                <w:b/>
                <w:sz w:val="24"/>
                <w:szCs w:val="24"/>
              </w:rPr>
            </w:pPr>
            <w:r>
              <w:rPr>
                <w:rFonts w:ascii="Aptos Display" w:eastAsia="Trebuchet MS" w:hAnsi="Aptos Display" w:cstheme="minorHAnsi"/>
                <w:b/>
                <w:sz w:val="24"/>
                <w:szCs w:val="24"/>
              </w:rPr>
              <w:t>PKR</w:t>
            </w:r>
          </w:p>
        </w:tc>
        <w:tc>
          <w:tcPr>
            <w:tcW w:w="1640" w:type="dxa"/>
            <w:vAlign w:val="center"/>
          </w:tcPr>
          <w:p w14:paraId="11C01E4B" w14:textId="77777777" w:rsidR="00DB0D9C" w:rsidRPr="00DB0D9C" w:rsidRDefault="00DB0D9C" w:rsidP="005A5CD8">
            <w:pPr>
              <w:autoSpaceDE w:val="0"/>
              <w:autoSpaceDN w:val="0"/>
              <w:adjustRightInd w:val="0"/>
              <w:spacing w:before="120" w:after="120"/>
              <w:rPr>
                <w:rFonts w:ascii="Aptos Display" w:eastAsia="Trebuchet MS" w:hAnsi="Aptos Display" w:cstheme="minorHAnsi"/>
                <w:bCs/>
                <w:sz w:val="24"/>
                <w:szCs w:val="24"/>
              </w:rPr>
            </w:pPr>
          </w:p>
        </w:tc>
      </w:tr>
    </w:tbl>
    <w:p w14:paraId="51435C27" w14:textId="77777777" w:rsidR="0070171C" w:rsidRDefault="0070171C">
      <w:pPr>
        <w:pStyle w:val="Outline"/>
        <w:spacing w:before="0"/>
        <w:jc w:val="both"/>
        <w:rPr>
          <w:rFonts w:ascii="Aptos Display" w:hAnsi="Aptos Display" w:cstheme="minorHAnsi"/>
          <w:b/>
          <w:bCs/>
          <w:kern w:val="0"/>
        </w:rPr>
      </w:pPr>
    </w:p>
    <w:p w14:paraId="5CE5CC90" w14:textId="77777777" w:rsidR="00795994" w:rsidRDefault="00795994">
      <w:pPr>
        <w:pStyle w:val="Outline"/>
        <w:spacing w:before="0"/>
        <w:jc w:val="both"/>
        <w:rPr>
          <w:rFonts w:ascii="Aptos Display" w:hAnsi="Aptos Display" w:cstheme="minorHAnsi"/>
          <w:kern w:val="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47"/>
        <w:gridCol w:w="2551"/>
        <w:gridCol w:w="993"/>
        <w:gridCol w:w="2919"/>
      </w:tblGrid>
      <w:tr w:rsidR="00626D79" w14:paraId="53BF2B31" w14:textId="77777777" w:rsidTr="00626D79">
        <w:tc>
          <w:tcPr>
            <w:tcW w:w="2547" w:type="dxa"/>
            <w:vAlign w:val="center"/>
          </w:tcPr>
          <w:p w14:paraId="58B7CD9C" w14:textId="41B55057"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Authorised Signature:</w:t>
            </w:r>
          </w:p>
        </w:tc>
        <w:tc>
          <w:tcPr>
            <w:tcW w:w="2551" w:type="dxa"/>
            <w:vAlign w:val="center"/>
          </w:tcPr>
          <w:p w14:paraId="1E57C712" w14:textId="14B21647"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____________</w:t>
            </w:r>
            <w:r w:rsidR="00626D79">
              <w:rPr>
                <w:rFonts w:ascii="Aptos Display" w:hAnsi="Aptos Display" w:cstheme="minorHAnsi"/>
                <w:kern w:val="0"/>
              </w:rPr>
              <w:t>_____</w:t>
            </w:r>
            <w:r>
              <w:rPr>
                <w:rFonts w:ascii="Aptos Display" w:hAnsi="Aptos Display" w:cstheme="minorHAnsi"/>
                <w:kern w:val="0"/>
              </w:rPr>
              <w:t>___</w:t>
            </w:r>
          </w:p>
        </w:tc>
        <w:tc>
          <w:tcPr>
            <w:tcW w:w="993" w:type="dxa"/>
          </w:tcPr>
          <w:p w14:paraId="36AB85C9" w14:textId="714C8EB8"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Name:</w:t>
            </w:r>
          </w:p>
        </w:tc>
        <w:tc>
          <w:tcPr>
            <w:tcW w:w="2919" w:type="dxa"/>
            <w:vAlign w:val="center"/>
          </w:tcPr>
          <w:p w14:paraId="287CB882" w14:textId="13855862"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_____________</w:t>
            </w:r>
            <w:r w:rsidR="00626D79">
              <w:rPr>
                <w:rFonts w:ascii="Aptos Display" w:hAnsi="Aptos Display" w:cstheme="minorHAnsi"/>
                <w:kern w:val="0"/>
              </w:rPr>
              <w:t>_______</w:t>
            </w:r>
            <w:r>
              <w:rPr>
                <w:rFonts w:ascii="Aptos Display" w:hAnsi="Aptos Display" w:cstheme="minorHAnsi"/>
                <w:kern w:val="0"/>
              </w:rPr>
              <w:t>____</w:t>
            </w:r>
          </w:p>
        </w:tc>
      </w:tr>
      <w:tr w:rsidR="00626D79" w14:paraId="0774E86E" w14:textId="77777777" w:rsidTr="00626D79">
        <w:tc>
          <w:tcPr>
            <w:tcW w:w="2547" w:type="dxa"/>
            <w:vAlign w:val="center"/>
          </w:tcPr>
          <w:p w14:paraId="67E8DA14" w14:textId="63D7EDE6"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Position:</w:t>
            </w:r>
          </w:p>
        </w:tc>
        <w:tc>
          <w:tcPr>
            <w:tcW w:w="2551" w:type="dxa"/>
            <w:vAlign w:val="center"/>
          </w:tcPr>
          <w:p w14:paraId="6B0324F4" w14:textId="6C4013DF"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_____________</w:t>
            </w:r>
            <w:r w:rsidR="00626D79">
              <w:rPr>
                <w:rFonts w:ascii="Aptos Display" w:hAnsi="Aptos Display" w:cstheme="minorHAnsi"/>
                <w:kern w:val="0"/>
              </w:rPr>
              <w:t>___</w:t>
            </w:r>
            <w:r>
              <w:rPr>
                <w:rFonts w:ascii="Aptos Display" w:hAnsi="Aptos Display" w:cstheme="minorHAnsi"/>
                <w:kern w:val="0"/>
              </w:rPr>
              <w:t>____</w:t>
            </w:r>
          </w:p>
        </w:tc>
        <w:tc>
          <w:tcPr>
            <w:tcW w:w="993" w:type="dxa"/>
          </w:tcPr>
          <w:p w14:paraId="242B6673" w14:textId="42935294"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Date:</w:t>
            </w:r>
          </w:p>
        </w:tc>
        <w:tc>
          <w:tcPr>
            <w:tcW w:w="2919" w:type="dxa"/>
            <w:vAlign w:val="center"/>
          </w:tcPr>
          <w:p w14:paraId="72AD8FDC" w14:textId="663F7730"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___________</w:t>
            </w:r>
            <w:r w:rsidR="00626D79">
              <w:rPr>
                <w:rFonts w:ascii="Aptos Display" w:hAnsi="Aptos Display" w:cstheme="minorHAnsi"/>
                <w:kern w:val="0"/>
              </w:rPr>
              <w:t>______</w:t>
            </w:r>
            <w:r>
              <w:rPr>
                <w:rFonts w:ascii="Aptos Display" w:hAnsi="Aptos Display" w:cstheme="minorHAnsi"/>
                <w:kern w:val="0"/>
              </w:rPr>
              <w:t>_______</w:t>
            </w:r>
          </w:p>
        </w:tc>
      </w:tr>
      <w:tr w:rsidR="00795994" w14:paraId="27F6C5F5" w14:textId="77777777" w:rsidTr="00626D79">
        <w:tc>
          <w:tcPr>
            <w:tcW w:w="2547" w:type="dxa"/>
            <w:vAlign w:val="center"/>
          </w:tcPr>
          <w:p w14:paraId="4A102ABE" w14:textId="6DCE77A7"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Company Stamp/Seal:</w:t>
            </w:r>
          </w:p>
        </w:tc>
        <w:tc>
          <w:tcPr>
            <w:tcW w:w="6463" w:type="dxa"/>
            <w:gridSpan w:val="3"/>
            <w:vAlign w:val="center"/>
          </w:tcPr>
          <w:p w14:paraId="06633BB8" w14:textId="2CD17640" w:rsidR="00795994" w:rsidRDefault="00795994" w:rsidP="00795994">
            <w:pPr>
              <w:pStyle w:val="Outline"/>
              <w:spacing w:before="180" w:after="180"/>
              <w:rPr>
                <w:rFonts w:ascii="Aptos Display" w:hAnsi="Aptos Display" w:cstheme="minorHAnsi"/>
                <w:kern w:val="0"/>
              </w:rPr>
            </w:pPr>
            <w:r>
              <w:rPr>
                <w:rFonts w:ascii="Aptos Display" w:hAnsi="Aptos Display" w:cstheme="minorHAnsi"/>
                <w:kern w:val="0"/>
              </w:rPr>
              <w:t>__________________________________________</w:t>
            </w:r>
            <w:r w:rsidR="004E60C0">
              <w:rPr>
                <w:rFonts w:ascii="Aptos Display" w:hAnsi="Aptos Display" w:cstheme="minorHAnsi"/>
                <w:kern w:val="0"/>
              </w:rPr>
              <w:t>____</w:t>
            </w:r>
            <w:r>
              <w:rPr>
                <w:rFonts w:ascii="Aptos Display" w:hAnsi="Aptos Display" w:cstheme="minorHAnsi"/>
                <w:kern w:val="0"/>
              </w:rPr>
              <w:t>_________</w:t>
            </w:r>
          </w:p>
        </w:tc>
      </w:tr>
    </w:tbl>
    <w:p w14:paraId="4A84E8AD" w14:textId="77777777" w:rsidR="003F316E" w:rsidRPr="004F32C7" w:rsidRDefault="003F316E">
      <w:pPr>
        <w:spacing w:after="200"/>
        <w:rPr>
          <w:rFonts w:ascii="Aptos Display" w:hAnsi="Aptos Display" w:cstheme="minorHAnsi"/>
          <w:sz w:val="24"/>
          <w:szCs w:val="24"/>
        </w:rPr>
      </w:pPr>
    </w:p>
    <w:p w14:paraId="69F3E9D5" w14:textId="77777777" w:rsidR="00557799" w:rsidRDefault="00557799">
      <w:pPr>
        <w:rPr>
          <w:rFonts w:ascii="Aptos Display" w:hAnsi="Aptos Display" w:cstheme="minorHAnsi"/>
          <w:b/>
          <w:bCs/>
          <w:sz w:val="24"/>
          <w:szCs w:val="24"/>
          <w:u w:val="single"/>
        </w:rPr>
      </w:pPr>
      <w:r>
        <w:rPr>
          <w:rFonts w:ascii="Aptos Display" w:hAnsi="Aptos Display" w:cstheme="minorHAnsi"/>
          <w:b/>
          <w:bCs/>
          <w:sz w:val="24"/>
          <w:szCs w:val="24"/>
          <w:u w:val="single"/>
        </w:rPr>
        <w:br w:type="page"/>
      </w:r>
    </w:p>
    <w:p w14:paraId="1E5FF969" w14:textId="190EDAFD" w:rsidR="003F316E" w:rsidRPr="004F32C7" w:rsidRDefault="004861CD" w:rsidP="00721ADC">
      <w:pPr>
        <w:jc w:val="center"/>
        <w:rPr>
          <w:rFonts w:ascii="Aptos Display" w:hAnsi="Aptos Display" w:cstheme="minorHAnsi"/>
          <w:sz w:val="24"/>
          <w:szCs w:val="24"/>
          <w:lang w:val="en-GB"/>
        </w:rPr>
      </w:pPr>
      <w:r w:rsidRPr="004F32C7">
        <w:rPr>
          <w:rFonts w:ascii="Aptos Display" w:hAnsi="Aptos Display" w:cstheme="minorHAnsi"/>
          <w:b/>
          <w:bCs/>
          <w:sz w:val="24"/>
          <w:szCs w:val="24"/>
          <w:u w:val="single"/>
        </w:rPr>
        <w:lastRenderedPageBreak/>
        <w:t>SUPPLIER INFORMATION FORM</w:t>
      </w:r>
    </w:p>
    <w:p w14:paraId="62EFF34E" w14:textId="77777777" w:rsidR="003F316E" w:rsidRPr="004F32C7" w:rsidRDefault="003F316E">
      <w:pPr>
        <w:jc w:val="both"/>
        <w:rPr>
          <w:rFonts w:ascii="Aptos Display" w:hAnsi="Aptos Display" w:cstheme="minorHAnsi"/>
          <w:b/>
          <w:bCs/>
          <w:sz w:val="24"/>
          <w:szCs w:val="24"/>
          <w:u w:val="single"/>
        </w:rPr>
      </w:pPr>
    </w:p>
    <w:p w14:paraId="2A55E016" w14:textId="77777777" w:rsidR="003F316E" w:rsidRPr="004F32C7" w:rsidRDefault="004861CD" w:rsidP="00AE366C">
      <w:pPr>
        <w:pStyle w:val="ListParagraph"/>
        <w:numPr>
          <w:ilvl w:val="0"/>
          <w:numId w:val="6"/>
        </w:numPr>
        <w:spacing w:after="240"/>
        <w:jc w:val="both"/>
        <w:rPr>
          <w:rFonts w:ascii="Aptos Display" w:hAnsi="Aptos Display" w:cstheme="minorHAnsi"/>
          <w:b/>
          <w:bCs/>
          <w:sz w:val="24"/>
          <w:szCs w:val="24"/>
          <w:lang w:val="en-GB"/>
        </w:rPr>
      </w:pPr>
      <w:r w:rsidRPr="004F32C7">
        <w:rPr>
          <w:rFonts w:ascii="Aptos Display" w:hAnsi="Aptos Display" w:cstheme="minorHAnsi"/>
          <w:b/>
          <w:bCs/>
          <w:sz w:val="24"/>
          <w:szCs w:val="24"/>
          <w:lang w:val="en-GB"/>
        </w:rPr>
        <w:t>General information</w:t>
      </w:r>
    </w:p>
    <w:p w14:paraId="3B828349" w14:textId="00B56773" w:rsidR="003F316E" w:rsidRPr="004F32C7" w:rsidRDefault="004861CD" w:rsidP="00530D07">
      <w:pPr>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60288" behindDoc="0" locked="0" layoutInCell="1" allowOverlap="1" wp14:anchorId="1882670B" wp14:editId="690AF3D6">
                <wp:simplePos x="0" y="0"/>
                <wp:positionH relativeFrom="column">
                  <wp:posOffset>1370762</wp:posOffset>
                </wp:positionH>
                <wp:positionV relativeFrom="paragraph">
                  <wp:posOffset>177165</wp:posOffset>
                </wp:positionV>
                <wp:extent cx="4334678" cy="0"/>
                <wp:effectExtent l="0" t="0" r="8890" b="12700"/>
                <wp:wrapNone/>
                <wp:docPr id="39" name="Straight Arrow Connector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34678"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w:pict>
              <v:shapetype w14:anchorId="47B254DB" id="_x0000_t32" coordsize="21600,21600" o:spt="32" o:oned="t" path="m,l21600,21600e" filled="f">
                <v:path arrowok="t" fillok="f" o:connecttype="none"/>
                <o:lock v:ext="edit" shapetype="t"/>
              </v:shapetype>
              <v:shape id="Straight Arrow Connector 39" o:spid="_x0000_s1026" type="#_x0000_t32" style="position:absolute;margin-left:107.95pt;margin-top:13.95pt;width:341.3pt;height:0;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"/>
            </w:pict>
          </mc:Fallback>
        </mc:AlternateContent>
      </w:r>
      <w:r w:rsidRPr="004F32C7">
        <w:rPr>
          <w:rFonts w:ascii="Aptos Display" w:hAnsi="Aptos Display" w:cstheme="minorHAnsi"/>
          <w:sz w:val="24"/>
          <w:szCs w:val="24"/>
          <w:lang w:val="en-GB"/>
        </w:rPr>
        <w:t>Name of the Supplier:</w:t>
      </w:r>
    </w:p>
    <w:p w14:paraId="18F35273" w14:textId="77777777" w:rsidR="00530D07" w:rsidRPr="004F32C7" w:rsidRDefault="00530D07" w:rsidP="00A53093">
      <w:pPr>
        <w:spacing w:after="120"/>
        <w:jc w:val="both"/>
        <w:rPr>
          <w:rFonts w:ascii="Aptos Display" w:hAnsi="Aptos Display" w:cstheme="minorHAnsi"/>
          <w:b/>
          <w:bCs/>
          <w:sz w:val="24"/>
          <w:szCs w:val="24"/>
          <w:u w:val="single"/>
          <w:lang w:val="en-GB"/>
        </w:rPr>
      </w:pPr>
      <w:r w:rsidRPr="004F32C7">
        <w:rPr>
          <w:rFonts w:ascii="Aptos Display" w:hAnsi="Aptos Display" w:cstheme="minorHAnsi"/>
          <w:b/>
          <w:bCs/>
          <w:sz w:val="24"/>
          <w:szCs w:val="24"/>
          <w:u w:val="single"/>
          <w:lang w:val="en-GB"/>
        </w:rPr>
        <w:t>Supplier</w:t>
      </w:r>
      <w:r w:rsidR="00A53093" w:rsidRPr="004F32C7">
        <w:rPr>
          <w:rFonts w:ascii="Aptos Display" w:hAnsi="Aptos Display" w:cstheme="minorHAnsi"/>
          <w:b/>
          <w:bCs/>
          <w:sz w:val="24"/>
          <w:szCs w:val="24"/>
          <w:u w:val="single"/>
          <w:lang w:val="en-GB"/>
        </w:rPr>
        <w:t xml:space="preserve"> Type</w:t>
      </w:r>
      <w:r w:rsidRPr="004F32C7">
        <w:rPr>
          <w:rFonts w:ascii="Aptos Display" w:hAnsi="Aptos Display" w:cstheme="minorHAnsi"/>
          <w:b/>
          <w:bCs/>
          <w:sz w:val="24"/>
          <w:szCs w:val="24"/>
          <w:u w:val="single"/>
          <w:lang w:val="en-GB"/>
        </w:rPr>
        <w:t>:</w:t>
      </w:r>
    </w:p>
    <w:tbl>
      <w:tblPr>
        <w:tblStyle w:val="TableGrid"/>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597"/>
        <w:gridCol w:w="2380"/>
        <w:gridCol w:w="624"/>
        <w:gridCol w:w="2353"/>
        <w:gridCol w:w="651"/>
      </w:tblGrid>
      <w:tr w:rsidR="00A53093" w:rsidRPr="004F32C7" w14:paraId="11C32268" w14:textId="77777777" w:rsidTr="00A53093">
        <w:tc>
          <w:tcPr>
            <w:tcW w:w="2405" w:type="dxa"/>
          </w:tcPr>
          <w:p w14:paraId="49AED1D4"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t>Contractor</w:t>
            </w:r>
          </w:p>
        </w:tc>
        <w:tc>
          <w:tcPr>
            <w:tcW w:w="597" w:type="dxa"/>
          </w:tcPr>
          <w:p w14:paraId="52B499DE"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fldChar w:fldCharType="begin">
                <w:ffData>
                  <w:name w:val=""/>
                  <w:enabled/>
                  <w:calcOnExit w:val="0"/>
                  <w:checkBox>
                    <w:sizeAuto/>
                    <w:default w:val="0"/>
                    <w:checked w:val="0"/>
                  </w:checkBox>
                </w:ffData>
              </w:fldChar>
            </w:r>
            <w:r w:rsidRPr="004F32C7">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4F32C7">
              <w:rPr>
                <w:rFonts w:ascii="Aptos Display" w:hAnsi="Aptos Display" w:cstheme="minorHAnsi"/>
                <w:sz w:val="24"/>
                <w:szCs w:val="24"/>
              </w:rPr>
              <w:fldChar w:fldCharType="end"/>
            </w:r>
          </w:p>
        </w:tc>
        <w:tc>
          <w:tcPr>
            <w:tcW w:w="2380" w:type="dxa"/>
          </w:tcPr>
          <w:p w14:paraId="757FAA0B"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t>Manufacturer</w:t>
            </w:r>
          </w:p>
        </w:tc>
        <w:tc>
          <w:tcPr>
            <w:tcW w:w="624" w:type="dxa"/>
          </w:tcPr>
          <w:p w14:paraId="3DAB6461"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fldChar w:fldCharType="begin">
                <w:ffData>
                  <w:name w:val="Check1"/>
                  <w:enabled/>
                  <w:calcOnExit w:val="0"/>
                  <w:checkBox>
                    <w:sizeAuto/>
                    <w:default w:val="0"/>
                    <w:checked w:val="0"/>
                  </w:checkBox>
                </w:ffData>
              </w:fldChar>
            </w:r>
            <w:r w:rsidRPr="004F32C7">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4F32C7">
              <w:rPr>
                <w:rFonts w:ascii="Aptos Display" w:hAnsi="Aptos Display" w:cstheme="minorHAnsi"/>
                <w:sz w:val="24"/>
                <w:szCs w:val="24"/>
              </w:rPr>
              <w:fldChar w:fldCharType="end"/>
            </w:r>
          </w:p>
        </w:tc>
        <w:tc>
          <w:tcPr>
            <w:tcW w:w="2353" w:type="dxa"/>
          </w:tcPr>
          <w:p w14:paraId="7336A4CB"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t>General Order</w:t>
            </w:r>
          </w:p>
        </w:tc>
        <w:tc>
          <w:tcPr>
            <w:tcW w:w="651" w:type="dxa"/>
          </w:tcPr>
          <w:p w14:paraId="125CEB7F"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fldChar w:fldCharType="begin">
                <w:ffData>
                  <w:name w:val="Check1"/>
                  <w:enabled/>
                  <w:calcOnExit w:val="0"/>
                  <w:checkBox>
                    <w:sizeAuto/>
                    <w:default w:val="0"/>
                    <w:checked w:val="0"/>
                  </w:checkBox>
                </w:ffData>
              </w:fldChar>
            </w:r>
            <w:r w:rsidRPr="004F32C7">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4F32C7">
              <w:rPr>
                <w:rFonts w:ascii="Aptos Display" w:hAnsi="Aptos Display" w:cstheme="minorHAnsi"/>
                <w:sz w:val="24"/>
                <w:szCs w:val="24"/>
              </w:rPr>
              <w:fldChar w:fldCharType="end"/>
            </w:r>
          </w:p>
        </w:tc>
      </w:tr>
      <w:tr w:rsidR="00A53093" w:rsidRPr="004F32C7" w14:paraId="76060F5C" w14:textId="77777777" w:rsidTr="00A53093">
        <w:tc>
          <w:tcPr>
            <w:tcW w:w="2405" w:type="dxa"/>
          </w:tcPr>
          <w:p w14:paraId="060BBD43"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t>Construction Firm</w:t>
            </w:r>
          </w:p>
        </w:tc>
        <w:tc>
          <w:tcPr>
            <w:tcW w:w="597" w:type="dxa"/>
          </w:tcPr>
          <w:p w14:paraId="0B685FC7"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fldChar w:fldCharType="begin">
                <w:ffData>
                  <w:name w:val="Check1"/>
                  <w:enabled/>
                  <w:calcOnExit w:val="0"/>
                  <w:checkBox>
                    <w:sizeAuto/>
                    <w:default w:val="0"/>
                    <w:checked w:val="0"/>
                  </w:checkBox>
                </w:ffData>
              </w:fldChar>
            </w:r>
            <w:r w:rsidRPr="004F32C7">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4F32C7">
              <w:rPr>
                <w:rFonts w:ascii="Aptos Display" w:hAnsi="Aptos Display" w:cstheme="minorHAnsi"/>
                <w:sz w:val="24"/>
                <w:szCs w:val="24"/>
              </w:rPr>
              <w:fldChar w:fldCharType="end"/>
            </w:r>
          </w:p>
        </w:tc>
        <w:tc>
          <w:tcPr>
            <w:tcW w:w="2380" w:type="dxa"/>
          </w:tcPr>
          <w:p w14:paraId="3E2EFDC1"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t>Services Provider</w:t>
            </w:r>
          </w:p>
        </w:tc>
        <w:tc>
          <w:tcPr>
            <w:tcW w:w="624" w:type="dxa"/>
          </w:tcPr>
          <w:p w14:paraId="2BC9B240"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fldChar w:fldCharType="begin">
                <w:ffData>
                  <w:name w:val="Check1"/>
                  <w:enabled/>
                  <w:calcOnExit w:val="0"/>
                  <w:checkBox>
                    <w:sizeAuto/>
                    <w:default w:val="0"/>
                    <w:checked w:val="0"/>
                  </w:checkBox>
                </w:ffData>
              </w:fldChar>
            </w:r>
            <w:r w:rsidRPr="004F32C7">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4F32C7">
              <w:rPr>
                <w:rFonts w:ascii="Aptos Display" w:hAnsi="Aptos Display" w:cstheme="minorHAnsi"/>
                <w:sz w:val="24"/>
                <w:szCs w:val="24"/>
              </w:rPr>
              <w:fldChar w:fldCharType="end"/>
            </w:r>
          </w:p>
        </w:tc>
        <w:tc>
          <w:tcPr>
            <w:tcW w:w="2353" w:type="dxa"/>
          </w:tcPr>
          <w:p w14:paraId="73C8129F"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t>Others</w:t>
            </w:r>
          </w:p>
        </w:tc>
        <w:tc>
          <w:tcPr>
            <w:tcW w:w="651" w:type="dxa"/>
          </w:tcPr>
          <w:p w14:paraId="5D7F41A4" w14:textId="77777777" w:rsidR="00A53093" w:rsidRPr="004F32C7" w:rsidRDefault="00A53093" w:rsidP="00A53093">
            <w:pPr>
              <w:spacing w:before="60" w:after="60"/>
              <w:jc w:val="both"/>
              <w:rPr>
                <w:rFonts w:ascii="Aptos Display" w:hAnsi="Aptos Display" w:cstheme="minorHAnsi"/>
                <w:sz w:val="24"/>
                <w:szCs w:val="24"/>
              </w:rPr>
            </w:pPr>
            <w:r w:rsidRPr="004F32C7">
              <w:rPr>
                <w:rFonts w:ascii="Aptos Display" w:hAnsi="Aptos Display" w:cstheme="minorHAnsi"/>
                <w:sz w:val="24"/>
                <w:szCs w:val="24"/>
              </w:rPr>
              <w:fldChar w:fldCharType="begin">
                <w:ffData>
                  <w:name w:val="Check1"/>
                  <w:enabled/>
                  <w:calcOnExit w:val="0"/>
                  <w:checkBox>
                    <w:sizeAuto/>
                    <w:default w:val="0"/>
                    <w:checked w:val="0"/>
                  </w:checkBox>
                </w:ffData>
              </w:fldChar>
            </w:r>
            <w:r w:rsidRPr="004F32C7">
              <w:rPr>
                <w:rFonts w:ascii="Aptos Display" w:hAnsi="Aptos Display" w:cstheme="minorHAnsi"/>
                <w:sz w:val="24"/>
                <w:szCs w:val="24"/>
              </w:rPr>
              <w:instrText xml:space="preserve"> FORMCHECKBOX </w:instrText>
            </w:r>
            <w:r w:rsidR="00000000">
              <w:rPr>
                <w:rFonts w:ascii="Aptos Display" w:hAnsi="Aptos Display" w:cstheme="minorHAnsi"/>
                <w:sz w:val="24"/>
                <w:szCs w:val="24"/>
              </w:rPr>
            </w:r>
            <w:r w:rsidR="00000000">
              <w:rPr>
                <w:rFonts w:ascii="Aptos Display" w:hAnsi="Aptos Display" w:cstheme="minorHAnsi"/>
                <w:sz w:val="24"/>
                <w:szCs w:val="24"/>
              </w:rPr>
              <w:fldChar w:fldCharType="separate"/>
            </w:r>
            <w:r w:rsidRPr="004F32C7">
              <w:rPr>
                <w:rFonts w:ascii="Aptos Display" w:hAnsi="Aptos Display" w:cstheme="minorHAnsi"/>
                <w:sz w:val="24"/>
                <w:szCs w:val="24"/>
              </w:rPr>
              <w:fldChar w:fldCharType="end"/>
            </w:r>
          </w:p>
        </w:tc>
      </w:tr>
    </w:tbl>
    <w:p w14:paraId="61883401" w14:textId="77777777" w:rsidR="00A53093" w:rsidRPr="004F32C7" w:rsidRDefault="00A53093" w:rsidP="00A53093">
      <w:pPr>
        <w:spacing w:before="360"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89984" behindDoc="0" locked="0" layoutInCell="1" allowOverlap="1" wp14:anchorId="6CDF744D" wp14:editId="537D9B98">
                <wp:simplePos x="0" y="0"/>
                <wp:positionH relativeFrom="column">
                  <wp:posOffset>1959178</wp:posOffset>
                </wp:positionH>
                <wp:positionV relativeFrom="paragraph">
                  <wp:posOffset>383540</wp:posOffset>
                </wp:positionV>
                <wp:extent cx="3543565" cy="0"/>
                <wp:effectExtent l="0" t="0" r="12700" b="12700"/>
                <wp:wrapNone/>
                <wp:docPr id="28"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43565"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4E5EF81B" id="Straight Arrow Connector 28" o:spid="_x0000_s1026" type="#_x0000_t32" style="position:absolute;margin-left:154.25pt;margin-top:30.2pt;width:279pt;height:0;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"/>
            </w:pict>
          </mc:Fallback>
        </mc:AlternateContent>
      </w:r>
      <w:r w:rsidR="00AE366C" w:rsidRPr="004F32C7">
        <w:rPr>
          <w:rFonts w:ascii="Aptos Display" w:hAnsi="Aptos Display" w:cstheme="minorHAnsi"/>
          <w:sz w:val="24"/>
          <w:szCs w:val="24"/>
          <w:lang w:val="en-GB"/>
        </w:rPr>
        <w:t>Supplier Registration</w:t>
      </w:r>
      <w:r w:rsidRPr="004F32C7">
        <w:rPr>
          <w:rFonts w:ascii="Aptos Display" w:hAnsi="Aptos Display" w:cstheme="minorHAnsi"/>
          <w:sz w:val="24"/>
          <w:szCs w:val="24"/>
          <w:lang w:val="en-GB"/>
        </w:rPr>
        <w:t xml:space="preserve"> Number:</w:t>
      </w:r>
    </w:p>
    <w:p w14:paraId="414006AB" w14:textId="77777777" w:rsidR="003F316E" w:rsidRPr="004F32C7" w:rsidRDefault="004861CD" w:rsidP="00A53093">
      <w:pPr>
        <w:spacing w:before="240"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61312" behindDoc="0" locked="0" layoutInCell="1" allowOverlap="1" wp14:anchorId="14C6E62C" wp14:editId="2D78D232">
                <wp:simplePos x="0" y="0"/>
                <wp:positionH relativeFrom="column">
                  <wp:posOffset>1578407</wp:posOffset>
                </wp:positionH>
                <wp:positionV relativeFrom="paragraph">
                  <wp:posOffset>142875</wp:posOffset>
                </wp:positionV>
                <wp:extent cx="3961032" cy="0"/>
                <wp:effectExtent l="0" t="0" r="14605" b="12700"/>
                <wp:wrapNone/>
                <wp:docPr id="34" name="Straight Arrow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1032"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11576F64" id="Straight Arrow Connector 34" o:spid="_x0000_s1026" type="#_x0000_t32" style="position:absolute;margin-left:124.3pt;margin-top:11.25pt;width:311.9pt;height:0;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"/>
            </w:pict>
          </mc:Fallback>
        </mc:AlternateContent>
      </w:r>
      <w:r w:rsidRPr="004F32C7">
        <w:rPr>
          <w:rFonts w:ascii="Aptos Display" w:hAnsi="Aptos Display" w:cstheme="minorHAnsi"/>
          <w:sz w:val="24"/>
          <w:szCs w:val="24"/>
          <w:lang w:val="en-GB"/>
        </w:rPr>
        <w:t xml:space="preserve">Supplier </w:t>
      </w:r>
      <w:r w:rsidR="00AE366C" w:rsidRPr="004F32C7">
        <w:rPr>
          <w:rFonts w:ascii="Aptos Display" w:hAnsi="Aptos Display" w:cstheme="minorHAnsi"/>
          <w:sz w:val="24"/>
          <w:szCs w:val="24"/>
          <w:lang w:val="en-GB"/>
        </w:rPr>
        <w:t>Head</w:t>
      </w:r>
      <w:r w:rsidRPr="004F32C7">
        <w:rPr>
          <w:rFonts w:ascii="Aptos Display" w:hAnsi="Aptos Display" w:cstheme="minorHAnsi"/>
          <w:sz w:val="24"/>
          <w:szCs w:val="24"/>
          <w:lang w:val="en-GB"/>
        </w:rPr>
        <w:t>:</w:t>
      </w:r>
    </w:p>
    <w:p w14:paraId="504CB512" w14:textId="77777777" w:rsidR="003F316E" w:rsidRPr="004F32C7" w:rsidRDefault="00A53093" w:rsidP="00A53093">
      <w:pPr>
        <w:tabs>
          <w:tab w:val="left" w:pos="5025"/>
          <w:tab w:val="left" w:pos="5316"/>
        </w:tabs>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92032" behindDoc="0" locked="0" layoutInCell="1" allowOverlap="1" wp14:anchorId="0F248216" wp14:editId="069F4922">
                <wp:simplePos x="0" y="0"/>
                <wp:positionH relativeFrom="column">
                  <wp:posOffset>3930447</wp:posOffset>
                </wp:positionH>
                <wp:positionV relativeFrom="paragraph">
                  <wp:posOffset>163195</wp:posOffset>
                </wp:positionV>
                <wp:extent cx="1679286" cy="0"/>
                <wp:effectExtent l="0" t="0" r="10160" b="12700"/>
                <wp:wrapNone/>
                <wp:docPr id="426502437" name="Straight Arrow Connector 4265024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9286"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1334564A" id="Straight Arrow Connector 426502437" o:spid="_x0000_s1026" type="#_x0000_t32" style="position:absolute;margin-left:309.5pt;margin-top:12.85pt;width:132.25pt;height:0;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"/>
            </w:pict>
          </mc:Fallback>
        </mc:AlternateContent>
      </w:r>
      <w:r w:rsidRPr="004F32C7">
        <w:rPr>
          <w:rFonts w:ascii="Aptos Display" w:hAnsi="Aptos Display" w:cstheme="minorHAnsi"/>
          <w:noProof/>
          <w:sz w:val="24"/>
          <w:szCs w:val="24"/>
        </w:rPr>
        <mc:AlternateContent>
          <mc:Choice Requires="wps">
            <w:drawing>
              <wp:anchor distT="0" distB="0" distL="114300" distR="114300" simplePos="0" relativeHeight="251685888" behindDoc="0" locked="0" layoutInCell="1" allowOverlap="1" wp14:anchorId="27C5473D" wp14:editId="564AB73D">
                <wp:simplePos x="0" y="0"/>
                <wp:positionH relativeFrom="column">
                  <wp:posOffset>1289482</wp:posOffset>
                </wp:positionH>
                <wp:positionV relativeFrom="paragraph">
                  <wp:posOffset>161290</wp:posOffset>
                </wp:positionV>
                <wp:extent cx="1847599" cy="0"/>
                <wp:effectExtent l="0" t="0" r="6985" b="12700"/>
                <wp:wrapNone/>
                <wp:docPr id="1229758094" name="Straight Arrow Connector 12297580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47599"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292F3A54" id="Straight Arrow Connector 1229758094" o:spid="_x0000_s1026" type="#_x0000_t32" style="position:absolute;margin-left:101.55pt;margin-top:12.7pt;width:145.5pt;height:0;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"/>
            </w:pict>
          </mc:Fallback>
        </mc:AlternateContent>
      </w:r>
      <w:r w:rsidRPr="004F32C7">
        <w:rPr>
          <w:rFonts w:ascii="Aptos Display" w:hAnsi="Aptos Display" w:cstheme="minorHAnsi"/>
          <w:sz w:val="24"/>
          <w:szCs w:val="24"/>
          <w:lang w:val="en-GB"/>
        </w:rPr>
        <w:t xml:space="preserve">Telephone Number: </w:t>
      </w:r>
      <w:r w:rsidRPr="004F32C7">
        <w:rPr>
          <w:rFonts w:ascii="Aptos Display" w:hAnsi="Aptos Display" w:cstheme="minorHAnsi"/>
          <w:sz w:val="24"/>
          <w:szCs w:val="24"/>
          <w:lang w:val="en-GB"/>
        </w:rPr>
        <w:tab/>
        <w:t xml:space="preserve">Mobile No. </w:t>
      </w:r>
      <w:r w:rsidRPr="004F32C7">
        <w:rPr>
          <w:rFonts w:ascii="Aptos Display" w:hAnsi="Aptos Display" w:cstheme="minorHAnsi"/>
          <w:sz w:val="24"/>
          <w:szCs w:val="24"/>
          <w:lang w:val="en-GB"/>
        </w:rPr>
        <w:tab/>
      </w:r>
    </w:p>
    <w:p w14:paraId="29CB6369" w14:textId="77777777" w:rsidR="003F316E" w:rsidRPr="004F32C7" w:rsidRDefault="00A53093" w:rsidP="00A53093">
      <w:pPr>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87936" behindDoc="0" locked="0" layoutInCell="1" allowOverlap="1" wp14:anchorId="0B649553" wp14:editId="2CC155CA">
                <wp:simplePos x="0" y="0"/>
                <wp:positionH relativeFrom="column">
                  <wp:posOffset>1170737</wp:posOffset>
                </wp:positionH>
                <wp:positionV relativeFrom="paragraph">
                  <wp:posOffset>151765</wp:posOffset>
                </wp:positionV>
                <wp:extent cx="4356545" cy="0"/>
                <wp:effectExtent l="0" t="0" r="12700" b="12700"/>
                <wp:wrapNone/>
                <wp:docPr id="697264340" name="Straight Arrow Connector 6972643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56545"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778247B7" id="Straight Arrow Connector 697264340" o:spid="_x0000_s1026" type="#_x0000_t32" style="position:absolute;margin-left:92.2pt;margin-top:11.95pt;width:343.05pt;height:0;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"/>
            </w:pict>
          </mc:Fallback>
        </mc:AlternateContent>
      </w:r>
      <w:r w:rsidRPr="004F32C7">
        <w:rPr>
          <w:rFonts w:ascii="Aptos Display" w:hAnsi="Aptos Display" w:cstheme="minorHAnsi"/>
          <w:sz w:val="24"/>
          <w:szCs w:val="24"/>
          <w:lang w:val="en-GB"/>
        </w:rPr>
        <w:t>Supplier Address:</w:t>
      </w:r>
      <w:r w:rsidRPr="004F32C7">
        <w:rPr>
          <w:rFonts w:ascii="Aptos Display" w:hAnsi="Aptos Display" w:cstheme="minorHAnsi"/>
          <w:noProof/>
          <w:sz w:val="24"/>
          <w:szCs w:val="24"/>
        </w:rPr>
        <w:t xml:space="preserve"> </w:t>
      </w:r>
    </w:p>
    <w:p w14:paraId="7AB16DE3" w14:textId="2DB185FB" w:rsidR="00AE366C" w:rsidRPr="004F32C7" w:rsidRDefault="004861CD" w:rsidP="00AE366C">
      <w:pPr>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63360" behindDoc="0" locked="0" layoutInCell="1" allowOverlap="1" wp14:anchorId="1004E88C" wp14:editId="275A053F">
                <wp:simplePos x="0" y="0"/>
                <wp:positionH relativeFrom="column">
                  <wp:posOffset>-4648</wp:posOffset>
                </wp:positionH>
                <wp:positionV relativeFrom="paragraph">
                  <wp:posOffset>134620</wp:posOffset>
                </wp:positionV>
                <wp:extent cx="5448300" cy="0"/>
                <wp:effectExtent l="0" t="0" r="12700" b="12700"/>
                <wp:wrapNone/>
                <wp:docPr id="30" name="Straight Arrow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48300" cy="0"/>
                        </a:xfrm>
                        <a:prstGeom prst="straightConnector1">
                          <a:avLst/>
                        </a:prstGeom>
                        <a:noFill/>
                        <a:ln w="9525">
                          <a:solidFill>
                            <a:srgbClr val="000000"/>
                          </a:solidFill>
                          <a:round/>
                        </a:ln>
                      </wps:spPr>
                      <wps:bodyPr/>
                    </wps:wsp>
                  </a:graphicData>
                </a:graphic>
              </wp:anchor>
            </w:drawing>
          </mc:Choice>
          <mc:Fallback xmlns:w16du="http://schemas.microsoft.com/office/word/2023/wordml/word16du" xmlns:w16sdtfl="http://schemas.microsoft.com/office/word/2024/wordml/sdtformatlock">
            <w:pict>
              <v:shape w14:anchorId="5D556AF2" id="Straight Arrow Connector 30" o:spid="_x0000_s1026" type="#_x0000_t32" style="position:absolute;margin-left:-.35pt;margin-top:10.6pt;width:429pt;height:0;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"/>
            </w:pict>
          </mc:Fallback>
        </mc:AlternateContent>
      </w:r>
    </w:p>
    <w:p w14:paraId="03D186E5" w14:textId="77777777" w:rsidR="003F316E" w:rsidRPr="004F32C7" w:rsidRDefault="004861CD" w:rsidP="00AE366C">
      <w:pPr>
        <w:pStyle w:val="ListParagraph"/>
        <w:numPr>
          <w:ilvl w:val="0"/>
          <w:numId w:val="6"/>
        </w:numPr>
        <w:spacing w:after="240"/>
        <w:jc w:val="both"/>
        <w:rPr>
          <w:rFonts w:ascii="Aptos Display" w:hAnsi="Aptos Display" w:cstheme="minorHAnsi"/>
          <w:b/>
          <w:bCs/>
          <w:sz w:val="24"/>
          <w:szCs w:val="24"/>
          <w:lang w:val="en-GB"/>
        </w:rPr>
      </w:pPr>
      <w:r w:rsidRPr="004F32C7">
        <w:rPr>
          <w:rFonts w:ascii="Aptos Display" w:hAnsi="Aptos Display" w:cstheme="minorHAnsi"/>
          <w:b/>
          <w:bCs/>
          <w:sz w:val="24"/>
          <w:szCs w:val="24"/>
          <w:lang w:val="en-GB"/>
        </w:rPr>
        <w:t>Contacts Information:</w:t>
      </w: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05"/>
        <w:gridCol w:w="2387"/>
        <w:gridCol w:w="1770"/>
        <w:gridCol w:w="2409"/>
        <w:gridCol w:w="1701"/>
      </w:tblGrid>
      <w:tr w:rsidR="00AE366C" w:rsidRPr="004F32C7" w14:paraId="28FF71E6" w14:textId="77777777" w:rsidTr="00AE366C">
        <w:trPr>
          <w:trHeight w:val="325"/>
        </w:trPr>
        <w:tc>
          <w:tcPr>
            <w:tcW w:w="805"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830A230" w14:textId="77777777" w:rsidR="00AE366C" w:rsidRPr="004F32C7" w:rsidRDefault="00AE366C" w:rsidP="00AE366C">
            <w:pPr>
              <w:pStyle w:val="BodyTextIndent2"/>
              <w:spacing w:before="60" w:after="60" w:line="240" w:lineRule="auto"/>
              <w:ind w:left="0"/>
              <w:jc w:val="center"/>
              <w:rPr>
                <w:rFonts w:ascii="Aptos Display" w:hAnsi="Aptos Display" w:cstheme="minorHAnsi"/>
                <w:b/>
                <w:color w:val="000000"/>
                <w:sz w:val="24"/>
                <w:szCs w:val="24"/>
                <w:lang w:val="en-GB"/>
              </w:rPr>
            </w:pPr>
            <w:r w:rsidRPr="004F32C7">
              <w:rPr>
                <w:rFonts w:ascii="Aptos Display" w:hAnsi="Aptos Display" w:cstheme="minorHAnsi"/>
                <w:b/>
                <w:color w:val="000000"/>
                <w:sz w:val="24"/>
                <w:szCs w:val="24"/>
                <w:lang w:val="en-GB"/>
              </w:rPr>
              <w:t xml:space="preserve">Sr. # </w:t>
            </w:r>
          </w:p>
        </w:tc>
        <w:tc>
          <w:tcPr>
            <w:tcW w:w="2387"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CCAB83F" w14:textId="77777777" w:rsidR="00AE366C" w:rsidRPr="004F32C7" w:rsidRDefault="00AE366C" w:rsidP="004F3419">
            <w:pPr>
              <w:pStyle w:val="BodyTextIndent2"/>
              <w:spacing w:before="60" w:after="60" w:line="240" w:lineRule="auto"/>
              <w:ind w:left="0"/>
              <w:rPr>
                <w:rFonts w:ascii="Aptos Display" w:hAnsi="Aptos Display" w:cstheme="minorHAnsi"/>
                <w:b/>
                <w:color w:val="000000"/>
                <w:sz w:val="24"/>
                <w:szCs w:val="24"/>
                <w:lang w:val="en-GB"/>
              </w:rPr>
            </w:pPr>
            <w:r w:rsidRPr="004F32C7">
              <w:rPr>
                <w:rFonts w:ascii="Aptos Display" w:hAnsi="Aptos Display" w:cstheme="minorHAnsi"/>
                <w:b/>
                <w:color w:val="000000"/>
                <w:sz w:val="24"/>
                <w:szCs w:val="24"/>
                <w:lang w:val="en-GB"/>
              </w:rPr>
              <w:t>Contact Person Name</w:t>
            </w:r>
          </w:p>
        </w:tc>
        <w:tc>
          <w:tcPr>
            <w:tcW w:w="1770"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280B1431" w14:textId="77777777" w:rsidR="00AE366C" w:rsidRPr="004F32C7" w:rsidRDefault="00AE366C" w:rsidP="00AE366C">
            <w:pPr>
              <w:pStyle w:val="BodyTextIndent2"/>
              <w:spacing w:before="60" w:after="60" w:line="240" w:lineRule="auto"/>
              <w:ind w:left="0"/>
              <w:jc w:val="both"/>
              <w:rPr>
                <w:rFonts w:ascii="Aptos Display" w:hAnsi="Aptos Display" w:cstheme="minorHAnsi"/>
                <w:b/>
                <w:color w:val="000000"/>
                <w:sz w:val="24"/>
                <w:szCs w:val="24"/>
                <w:lang w:val="en-GB"/>
              </w:rPr>
            </w:pPr>
            <w:r w:rsidRPr="004F32C7">
              <w:rPr>
                <w:rFonts w:ascii="Aptos Display" w:hAnsi="Aptos Display" w:cstheme="minorHAnsi"/>
                <w:b/>
                <w:color w:val="000000"/>
                <w:sz w:val="24"/>
                <w:szCs w:val="24"/>
                <w:lang w:val="en-GB"/>
              </w:rPr>
              <w:t>Designation</w:t>
            </w:r>
          </w:p>
        </w:tc>
        <w:tc>
          <w:tcPr>
            <w:tcW w:w="2409"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C126455" w14:textId="77777777" w:rsidR="00AE366C" w:rsidRPr="004F32C7" w:rsidRDefault="00AE366C" w:rsidP="00AE366C">
            <w:pPr>
              <w:pStyle w:val="BodyTextIndent2"/>
              <w:spacing w:before="60" w:after="60" w:line="240" w:lineRule="auto"/>
              <w:ind w:left="0"/>
              <w:jc w:val="both"/>
              <w:rPr>
                <w:rFonts w:ascii="Aptos Display" w:hAnsi="Aptos Display" w:cstheme="minorHAnsi"/>
                <w:b/>
                <w:color w:val="000000"/>
                <w:sz w:val="24"/>
                <w:szCs w:val="24"/>
                <w:lang w:val="en-GB"/>
              </w:rPr>
            </w:pPr>
            <w:r w:rsidRPr="004F32C7">
              <w:rPr>
                <w:rFonts w:ascii="Aptos Display" w:hAnsi="Aptos Display" w:cstheme="minorHAnsi"/>
                <w:b/>
                <w:color w:val="000000"/>
                <w:sz w:val="24"/>
                <w:szCs w:val="24"/>
                <w:lang w:val="en-GB"/>
              </w:rPr>
              <w:t>Email</w:t>
            </w:r>
          </w:p>
        </w:tc>
        <w:tc>
          <w:tcPr>
            <w:tcW w:w="170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789FE41F" w14:textId="77777777" w:rsidR="00AE366C" w:rsidRPr="004F32C7" w:rsidRDefault="00AE366C" w:rsidP="00AE366C">
            <w:pPr>
              <w:pStyle w:val="BodyTextIndent2"/>
              <w:spacing w:before="60" w:after="60" w:line="240" w:lineRule="auto"/>
              <w:ind w:left="0"/>
              <w:jc w:val="both"/>
              <w:rPr>
                <w:rFonts w:ascii="Aptos Display" w:hAnsi="Aptos Display" w:cstheme="minorHAnsi"/>
                <w:b/>
                <w:color w:val="000000"/>
                <w:sz w:val="24"/>
                <w:szCs w:val="24"/>
                <w:lang w:val="en-GB"/>
              </w:rPr>
            </w:pPr>
            <w:r w:rsidRPr="004F32C7">
              <w:rPr>
                <w:rFonts w:ascii="Aptos Display" w:hAnsi="Aptos Display" w:cstheme="minorHAnsi"/>
                <w:b/>
                <w:color w:val="000000"/>
                <w:sz w:val="24"/>
                <w:szCs w:val="24"/>
                <w:lang w:val="en-GB"/>
              </w:rPr>
              <w:t>Contact No.</w:t>
            </w:r>
          </w:p>
        </w:tc>
      </w:tr>
      <w:tr w:rsidR="00AE366C" w:rsidRPr="004F32C7" w14:paraId="2FE64B15" w14:textId="77777777" w:rsidTr="00AE366C">
        <w:tc>
          <w:tcPr>
            <w:tcW w:w="805" w:type="dxa"/>
            <w:tcBorders>
              <w:top w:val="single" w:sz="4" w:space="0" w:color="000000"/>
              <w:left w:val="single" w:sz="4" w:space="0" w:color="000000"/>
              <w:bottom w:val="single" w:sz="4" w:space="0" w:color="000000"/>
              <w:right w:val="single" w:sz="4" w:space="0" w:color="000000"/>
            </w:tcBorders>
            <w:vAlign w:val="center"/>
          </w:tcPr>
          <w:p w14:paraId="6AC1491D" w14:textId="77777777" w:rsidR="00AE366C" w:rsidRPr="004F32C7" w:rsidRDefault="00AE366C" w:rsidP="00AE366C">
            <w:pPr>
              <w:spacing w:before="60" w:after="60"/>
              <w:rPr>
                <w:rFonts w:ascii="Aptos Display" w:hAnsi="Aptos Display" w:cstheme="minorHAnsi"/>
                <w:sz w:val="24"/>
                <w:szCs w:val="24"/>
                <w:lang w:val="en-GB"/>
              </w:rPr>
            </w:pPr>
            <w:r w:rsidRPr="004F32C7">
              <w:rPr>
                <w:rFonts w:ascii="Aptos Display" w:hAnsi="Aptos Display" w:cstheme="minorHAnsi"/>
                <w:sz w:val="24"/>
                <w:szCs w:val="24"/>
                <w:lang w:val="en-GB"/>
              </w:rPr>
              <w:t>1.</w:t>
            </w:r>
          </w:p>
        </w:tc>
        <w:tc>
          <w:tcPr>
            <w:tcW w:w="2387" w:type="dxa"/>
            <w:tcBorders>
              <w:top w:val="single" w:sz="4" w:space="0" w:color="000000"/>
              <w:left w:val="single" w:sz="4" w:space="0" w:color="000000"/>
              <w:bottom w:val="single" w:sz="4" w:space="0" w:color="000000"/>
              <w:right w:val="single" w:sz="4" w:space="0" w:color="000000"/>
            </w:tcBorders>
            <w:vAlign w:val="center"/>
          </w:tcPr>
          <w:p w14:paraId="141EBF18" w14:textId="77777777" w:rsidR="00AE366C" w:rsidRPr="004F32C7" w:rsidRDefault="00AE366C" w:rsidP="00AE366C">
            <w:pPr>
              <w:spacing w:before="60" w:after="60"/>
              <w:jc w:val="both"/>
              <w:rPr>
                <w:rFonts w:ascii="Aptos Display" w:hAnsi="Aptos Display" w:cstheme="minorHAnsi"/>
                <w:sz w:val="24"/>
                <w:szCs w:val="24"/>
                <w:lang w:val="en-GB"/>
              </w:rPr>
            </w:pPr>
          </w:p>
        </w:tc>
        <w:tc>
          <w:tcPr>
            <w:tcW w:w="1770" w:type="dxa"/>
            <w:tcBorders>
              <w:top w:val="single" w:sz="4" w:space="0" w:color="000000"/>
              <w:left w:val="single" w:sz="4" w:space="0" w:color="000000"/>
              <w:bottom w:val="single" w:sz="4" w:space="0" w:color="000000"/>
              <w:right w:val="single" w:sz="4" w:space="0" w:color="000000"/>
            </w:tcBorders>
            <w:vAlign w:val="center"/>
          </w:tcPr>
          <w:p w14:paraId="7A95C239" w14:textId="77777777" w:rsidR="00AE366C" w:rsidRPr="004F32C7" w:rsidRDefault="00AE366C" w:rsidP="00AE366C">
            <w:pPr>
              <w:spacing w:before="60" w:after="60"/>
              <w:jc w:val="both"/>
              <w:rPr>
                <w:rFonts w:ascii="Aptos Display" w:hAnsi="Aptos Display" w:cstheme="minorHAnsi"/>
                <w:sz w:val="24"/>
                <w:szCs w:val="24"/>
                <w:lang w:val="en-GB"/>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5E4901FC" w14:textId="77777777" w:rsidR="00AE366C" w:rsidRPr="004F32C7" w:rsidRDefault="00AE366C" w:rsidP="00AE366C">
            <w:pPr>
              <w:spacing w:before="60" w:after="60"/>
              <w:jc w:val="both"/>
              <w:rPr>
                <w:rFonts w:ascii="Aptos Display" w:hAnsi="Aptos Display" w:cstheme="minorHAnsi"/>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31DE155C" w14:textId="77777777" w:rsidR="00AE366C" w:rsidRPr="004F32C7" w:rsidRDefault="00AE366C" w:rsidP="00AE366C">
            <w:pPr>
              <w:spacing w:before="60" w:after="60"/>
              <w:jc w:val="both"/>
              <w:rPr>
                <w:rFonts w:ascii="Aptos Display" w:hAnsi="Aptos Display" w:cstheme="minorHAnsi"/>
                <w:sz w:val="24"/>
                <w:szCs w:val="24"/>
                <w:lang w:val="en-GB"/>
              </w:rPr>
            </w:pPr>
          </w:p>
        </w:tc>
      </w:tr>
      <w:tr w:rsidR="00AE366C" w:rsidRPr="004F32C7" w14:paraId="0BF570D9" w14:textId="77777777" w:rsidTr="00AE366C">
        <w:tc>
          <w:tcPr>
            <w:tcW w:w="805" w:type="dxa"/>
            <w:tcBorders>
              <w:top w:val="single" w:sz="4" w:space="0" w:color="000000"/>
              <w:left w:val="single" w:sz="4" w:space="0" w:color="000000"/>
              <w:bottom w:val="single" w:sz="4" w:space="0" w:color="000000"/>
              <w:right w:val="single" w:sz="4" w:space="0" w:color="000000"/>
            </w:tcBorders>
            <w:vAlign w:val="center"/>
          </w:tcPr>
          <w:p w14:paraId="30DB243F" w14:textId="77777777" w:rsidR="00AE366C" w:rsidRPr="004F32C7" w:rsidRDefault="00AE366C" w:rsidP="00AE366C">
            <w:pPr>
              <w:spacing w:before="60" w:after="60"/>
              <w:rPr>
                <w:rFonts w:ascii="Aptos Display" w:hAnsi="Aptos Display" w:cstheme="minorHAnsi"/>
                <w:sz w:val="24"/>
                <w:szCs w:val="24"/>
                <w:lang w:val="en-GB"/>
              </w:rPr>
            </w:pPr>
            <w:r w:rsidRPr="004F32C7">
              <w:rPr>
                <w:rFonts w:ascii="Aptos Display" w:hAnsi="Aptos Display" w:cstheme="minorHAnsi"/>
                <w:sz w:val="24"/>
                <w:szCs w:val="24"/>
                <w:lang w:val="en-GB"/>
              </w:rPr>
              <w:t>2.</w:t>
            </w:r>
          </w:p>
        </w:tc>
        <w:tc>
          <w:tcPr>
            <w:tcW w:w="2387" w:type="dxa"/>
            <w:tcBorders>
              <w:top w:val="single" w:sz="4" w:space="0" w:color="000000"/>
              <w:left w:val="single" w:sz="4" w:space="0" w:color="000000"/>
              <w:bottom w:val="single" w:sz="4" w:space="0" w:color="000000"/>
              <w:right w:val="single" w:sz="4" w:space="0" w:color="000000"/>
            </w:tcBorders>
            <w:vAlign w:val="center"/>
          </w:tcPr>
          <w:p w14:paraId="620A4087" w14:textId="77777777" w:rsidR="00AE366C" w:rsidRPr="004F32C7" w:rsidRDefault="00AE366C" w:rsidP="00AE366C">
            <w:pPr>
              <w:spacing w:before="60" w:after="60"/>
              <w:jc w:val="both"/>
              <w:rPr>
                <w:rFonts w:ascii="Aptos Display" w:hAnsi="Aptos Display" w:cstheme="minorHAnsi"/>
                <w:sz w:val="24"/>
                <w:szCs w:val="24"/>
                <w:lang w:val="en-GB"/>
              </w:rPr>
            </w:pPr>
          </w:p>
        </w:tc>
        <w:tc>
          <w:tcPr>
            <w:tcW w:w="1770" w:type="dxa"/>
            <w:tcBorders>
              <w:top w:val="single" w:sz="4" w:space="0" w:color="000000"/>
              <w:left w:val="single" w:sz="4" w:space="0" w:color="000000"/>
              <w:bottom w:val="single" w:sz="4" w:space="0" w:color="000000"/>
              <w:right w:val="single" w:sz="4" w:space="0" w:color="000000"/>
            </w:tcBorders>
            <w:vAlign w:val="center"/>
          </w:tcPr>
          <w:p w14:paraId="3E5A6B5C" w14:textId="77777777" w:rsidR="00AE366C" w:rsidRPr="004F32C7" w:rsidRDefault="00AE366C" w:rsidP="00AE366C">
            <w:pPr>
              <w:spacing w:before="60" w:after="60"/>
              <w:jc w:val="both"/>
              <w:rPr>
                <w:rFonts w:ascii="Aptos Display" w:hAnsi="Aptos Display" w:cstheme="minorHAnsi"/>
                <w:sz w:val="24"/>
                <w:szCs w:val="24"/>
                <w:lang w:val="en-GB"/>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2DD58CFA" w14:textId="77777777" w:rsidR="00AE366C" w:rsidRPr="004F32C7" w:rsidRDefault="00AE366C" w:rsidP="00AE366C">
            <w:pPr>
              <w:spacing w:before="60" w:after="60"/>
              <w:jc w:val="both"/>
              <w:rPr>
                <w:rFonts w:ascii="Aptos Display" w:hAnsi="Aptos Display" w:cstheme="minorHAnsi"/>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748E2384" w14:textId="77777777" w:rsidR="00AE366C" w:rsidRPr="004F32C7" w:rsidRDefault="00AE366C" w:rsidP="00AE366C">
            <w:pPr>
              <w:spacing w:before="60" w:after="60"/>
              <w:jc w:val="both"/>
              <w:rPr>
                <w:rFonts w:ascii="Aptos Display" w:hAnsi="Aptos Display" w:cstheme="minorHAnsi"/>
                <w:sz w:val="24"/>
                <w:szCs w:val="24"/>
                <w:lang w:val="en-GB"/>
              </w:rPr>
            </w:pPr>
          </w:p>
        </w:tc>
      </w:tr>
      <w:tr w:rsidR="00AE366C" w:rsidRPr="004F32C7" w14:paraId="696995B9" w14:textId="77777777" w:rsidTr="00AE366C">
        <w:tc>
          <w:tcPr>
            <w:tcW w:w="805" w:type="dxa"/>
            <w:tcBorders>
              <w:top w:val="single" w:sz="4" w:space="0" w:color="000000"/>
              <w:left w:val="single" w:sz="4" w:space="0" w:color="000000"/>
              <w:bottom w:val="single" w:sz="4" w:space="0" w:color="000000"/>
              <w:right w:val="single" w:sz="4" w:space="0" w:color="000000"/>
            </w:tcBorders>
            <w:vAlign w:val="center"/>
          </w:tcPr>
          <w:p w14:paraId="61F6EBE7" w14:textId="77777777" w:rsidR="00AE366C" w:rsidRPr="004F32C7" w:rsidRDefault="00AE366C" w:rsidP="00AE366C">
            <w:pPr>
              <w:spacing w:before="60" w:after="60"/>
              <w:rPr>
                <w:rFonts w:ascii="Aptos Display" w:hAnsi="Aptos Display" w:cstheme="minorHAnsi"/>
                <w:sz w:val="24"/>
                <w:szCs w:val="24"/>
                <w:lang w:val="en-GB"/>
              </w:rPr>
            </w:pPr>
            <w:r w:rsidRPr="004F32C7">
              <w:rPr>
                <w:rFonts w:ascii="Aptos Display" w:hAnsi="Aptos Display" w:cstheme="minorHAnsi"/>
                <w:sz w:val="24"/>
                <w:szCs w:val="24"/>
                <w:lang w:val="en-GB"/>
              </w:rPr>
              <w:t>3.</w:t>
            </w:r>
          </w:p>
        </w:tc>
        <w:tc>
          <w:tcPr>
            <w:tcW w:w="2387" w:type="dxa"/>
            <w:tcBorders>
              <w:top w:val="single" w:sz="4" w:space="0" w:color="000000"/>
              <w:left w:val="single" w:sz="4" w:space="0" w:color="000000"/>
              <w:bottom w:val="single" w:sz="4" w:space="0" w:color="000000"/>
              <w:right w:val="single" w:sz="4" w:space="0" w:color="000000"/>
            </w:tcBorders>
            <w:vAlign w:val="center"/>
          </w:tcPr>
          <w:p w14:paraId="58C4EA2A" w14:textId="77777777" w:rsidR="00AE366C" w:rsidRPr="004F32C7" w:rsidRDefault="00AE366C" w:rsidP="00AE366C">
            <w:pPr>
              <w:spacing w:before="60" w:after="60"/>
              <w:jc w:val="both"/>
              <w:rPr>
                <w:rFonts w:ascii="Aptos Display" w:hAnsi="Aptos Display" w:cstheme="minorHAnsi"/>
                <w:sz w:val="24"/>
                <w:szCs w:val="24"/>
                <w:lang w:val="en-GB"/>
              </w:rPr>
            </w:pPr>
          </w:p>
        </w:tc>
        <w:tc>
          <w:tcPr>
            <w:tcW w:w="1770" w:type="dxa"/>
            <w:tcBorders>
              <w:top w:val="single" w:sz="4" w:space="0" w:color="000000"/>
              <w:left w:val="single" w:sz="4" w:space="0" w:color="000000"/>
              <w:bottom w:val="single" w:sz="4" w:space="0" w:color="000000"/>
              <w:right w:val="single" w:sz="4" w:space="0" w:color="000000"/>
            </w:tcBorders>
            <w:vAlign w:val="center"/>
          </w:tcPr>
          <w:p w14:paraId="155820A8" w14:textId="77777777" w:rsidR="00AE366C" w:rsidRPr="004F32C7" w:rsidRDefault="00AE366C" w:rsidP="00AE366C">
            <w:pPr>
              <w:spacing w:before="60" w:after="60"/>
              <w:jc w:val="both"/>
              <w:rPr>
                <w:rFonts w:ascii="Aptos Display" w:hAnsi="Aptos Display" w:cstheme="minorHAnsi"/>
                <w:sz w:val="24"/>
                <w:szCs w:val="24"/>
                <w:lang w:val="en-GB"/>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70E986E0" w14:textId="77777777" w:rsidR="00AE366C" w:rsidRPr="004F32C7" w:rsidRDefault="00AE366C" w:rsidP="00AE366C">
            <w:pPr>
              <w:spacing w:before="60" w:after="60"/>
              <w:jc w:val="both"/>
              <w:rPr>
                <w:rFonts w:ascii="Aptos Display" w:hAnsi="Aptos Display" w:cstheme="minorHAnsi"/>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49E821E8" w14:textId="77777777" w:rsidR="00AE366C" w:rsidRPr="004F32C7" w:rsidRDefault="00AE366C" w:rsidP="00AE366C">
            <w:pPr>
              <w:spacing w:before="60" w:after="60"/>
              <w:jc w:val="both"/>
              <w:rPr>
                <w:rFonts w:ascii="Aptos Display" w:hAnsi="Aptos Display" w:cstheme="minorHAnsi"/>
                <w:sz w:val="24"/>
                <w:szCs w:val="24"/>
                <w:lang w:val="en-GB"/>
              </w:rPr>
            </w:pPr>
          </w:p>
        </w:tc>
      </w:tr>
      <w:tr w:rsidR="00AE366C" w:rsidRPr="004F32C7" w14:paraId="72715326" w14:textId="77777777" w:rsidTr="00AE366C">
        <w:tc>
          <w:tcPr>
            <w:tcW w:w="805" w:type="dxa"/>
            <w:tcBorders>
              <w:top w:val="single" w:sz="4" w:space="0" w:color="000000"/>
              <w:left w:val="single" w:sz="4" w:space="0" w:color="000000"/>
              <w:bottom w:val="single" w:sz="4" w:space="0" w:color="000000"/>
              <w:right w:val="single" w:sz="4" w:space="0" w:color="000000"/>
            </w:tcBorders>
            <w:vAlign w:val="center"/>
          </w:tcPr>
          <w:p w14:paraId="12A1CF40" w14:textId="77777777" w:rsidR="00AE366C" w:rsidRPr="004F32C7" w:rsidRDefault="00AE366C" w:rsidP="00AE366C">
            <w:pPr>
              <w:spacing w:before="60" w:after="60"/>
              <w:rPr>
                <w:rFonts w:ascii="Aptos Display" w:hAnsi="Aptos Display" w:cstheme="minorHAnsi"/>
                <w:sz w:val="24"/>
                <w:szCs w:val="24"/>
                <w:lang w:val="en-GB"/>
              </w:rPr>
            </w:pPr>
            <w:r w:rsidRPr="004F32C7">
              <w:rPr>
                <w:rFonts w:ascii="Aptos Display" w:hAnsi="Aptos Display" w:cstheme="minorHAnsi"/>
                <w:sz w:val="24"/>
                <w:szCs w:val="24"/>
                <w:lang w:val="en-GB"/>
              </w:rPr>
              <w:t>4.</w:t>
            </w:r>
          </w:p>
        </w:tc>
        <w:tc>
          <w:tcPr>
            <w:tcW w:w="2387" w:type="dxa"/>
            <w:tcBorders>
              <w:top w:val="single" w:sz="4" w:space="0" w:color="000000"/>
              <w:left w:val="single" w:sz="4" w:space="0" w:color="000000"/>
              <w:bottom w:val="single" w:sz="4" w:space="0" w:color="000000"/>
              <w:right w:val="single" w:sz="4" w:space="0" w:color="000000"/>
            </w:tcBorders>
            <w:vAlign w:val="center"/>
          </w:tcPr>
          <w:p w14:paraId="64987316" w14:textId="77777777" w:rsidR="00AE366C" w:rsidRPr="004F32C7" w:rsidRDefault="00AE366C" w:rsidP="00AE366C">
            <w:pPr>
              <w:spacing w:before="60" w:after="60"/>
              <w:jc w:val="both"/>
              <w:rPr>
                <w:rFonts w:ascii="Aptos Display" w:hAnsi="Aptos Display" w:cstheme="minorHAnsi"/>
                <w:sz w:val="24"/>
                <w:szCs w:val="24"/>
                <w:lang w:val="en-GB"/>
              </w:rPr>
            </w:pPr>
          </w:p>
        </w:tc>
        <w:tc>
          <w:tcPr>
            <w:tcW w:w="1770" w:type="dxa"/>
            <w:tcBorders>
              <w:top w:val="single" w:sz="4" w:space="0" w:color="000000"/>
              <w:left w:val="single" w:sz="4" w:space="0" w:color="000000"/>
              <w:bottom w:val="single" w:sz="4" w:space="0" w:color="000000"/>
              <w:right w:val="single" w:sz="4" w:space="0" w:color="000000"/>
            </w:tcBorders>
            <w:vAlign w:val="center"/>
          </w:tcPr>
          <w:p w14:paraId="4783EC9B" w14:textId="77777777" w:rsidR="00AE366C" w:rsidRPr="004F32C7" w:rsidRDefault="00AE366C" w:rsidP="00AE366C">
            <w:pPr>
              <w:spacing w:before="60" w:after="60"/>
              <w:jc w:val="both"/>
              <w:rPr>
                <w:rFonts w:ascii="Aptos Display" w:hAnsi="Aptos Display" w:cstheme="minorHAnsi"/>
                <w:sz w:val="24"/>
                <w:szCs w:val="24"/>
                <w:lang w:val="en-GB"/>
              </w:rPr>
            </w:pPr>
          </w:p>
        </w:tc>
        <w:tc>
          <w:tcPr>
            <w:tcW w:w="2409" w:type="dxa"/>
            <w:tcBorders>
              <w:top w:val="single" w:sz="4" w:space="0" w:color="000000"/>
              <w:left w:val="single" w:sz="4" w:space="0" w:color="000000"/>
              <w:bottom w:val="single" w:sz="4" w:space="0" w:color="000000"/>
              <w:right w:val="single" w:sz="4" w:space="0" w:color="000000"/>
            </w:tcBorders>
            <w:vAlign w:val="center"/>
          </w:tcPr>
          <w:p w14:paraId="2B18D971" w14:textId="77777777" w:rsidR="00AE366C" w:rsidRPr="004F32C7" w:rsidRDefault="00AE366C" w:rsidP="00AE366C">
            <w:pPr>
              <w:spacing w:before="60" w:after="60"/>
              <w:jc w:val="both"/>
              <w:rPr>
                <w:rFonts w:ascii="Aptos Display" w:hAnsi="Aptos Display" w:cstheme="minorHAnsi"/>
                <w:sz w:val="24"/>
                <w:szCs w:val="24"/>
                <w:lang w:val="en-GB"/>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735A8370" w14:textId="77777777" w:rsidR="00AE366C" w:rsidRPr="004F32C7" w:rsidRDefault="00AE366C" w:rsidP="00AE366C">
            <w:pPr>
              <w:spacing w:before="60" w:after="60"/>
              <w:jc w:val="both"/>
              <w:rPr>
                <w:rFonts w:ascii="Aptos Display" w:hAnsi="Aptos Display" w:cstheme="minorHAnsi"/>
                <w:sz w:val="24"/>
                <w:szCs w:val="24"/>
                <w:lang w:val="en-GB"/>
              </w:rPr>
            </w:pPr>
          </w:p>
        </w:tc>
      </w:tr>
    </w:tbl>
    <w:p w14:paraId="008FD591" w14:textId="77777777" w:rsidR="003F316E" w:rsidRPr="004F32C7" w:rsidRDefault="003F316E">
      <w:pPr>
        <w:jc w:val="both"/>
        <w:rPr>
          <w:rFonts w:ascii="Aptos Display" w:hAnsi="Aptos Display" w:cstheme="minorHAnsi"/>
          <w:sz w:val="24"/>
          <w:szCs w:val="24"/>
          <w:lang w:val="en-GB"/>
        </w:rPr>
      </w:pPr>
    </w:p>
    <w:p w14:paraId="2900B96D" w14:textId="77777777" w:rsidR="003F316E" w:rsidRPr="004F32C7" w:rsidRDefault="003F316E">
      <w:pPr>
        <w:jc w:val="both"/>
        <w:rPr>
          <w:rFonts w:ascii="Aptos Display" w:hAnsi="Aptos Display" w:cstheme="minorHAnsi"/>
          <w:sz w:val="24"/>
          <w:szCs w:val="24"/>
          <w:lang w:val="en-GB"/>
        </w:rPr>
      </w:pPr>
    </w:p>
    <w:p w14:paraId="1BD64259" w14:textId="77777777" w:rsidR="003F316E" w:rsidRPr="004F32C7" w:rsidRDefault="004861CD">
      <w:pPr>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67456" behindDoc="0" locked="0" layoutInCell="1" allowOverlap="1" wp14:anchorId="4388192E" wp14:editId="573AC4A3">
                <wp:simplePos x="0" y="0"/>
                <wp:positionH relativeFrom="column">
                  <wp:posOffset>1508963</wp:posOffset>
                </wp:positionH>
                <wp:positionV relativeFrom="paragraph">
                  <wp:posOffset>154305</wp:posOffset>
                </wp:positionV>
                <wp:extent cx="4101096" cy="0"/>
                <wp:effectExtent l="0" t="0" r="13970" b="12700"/>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01096"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28B2A9F2" id="Straight Arrow Connector 24" o:spid="_x0000_s1026" type="#_x0000_t32" style="position:absolute;margin-left:118.8pt;margin-top:12.15pt;width:322.9pt;height:0;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"/>
            </w:pict>
          </mc:Fallback>
        </mc:AlternateContent>
      </w:r>
      <w:r w:rsidR="00AE366C" w:rsidRPr="004F32C7">
        <w:rPr>
          <w:rFonts w:ascii="Aptos Display" w:hAnsi="Aptos Display" w:cstheme="minorHAnsi"/>
          <w:sz w:val="24"/>
          <w:szCs w:val="24"/>
          <w:lang w:val="en-GB"/>
        </w:rPr>
        <w:t xml:space="preserve">Company </w:t>
      </w:r>
      <w:r w:rsidRPr="004F32C7">
        <w:rPr>
          <w:rFonts w:ascii="Aptos Display" w:hAnsi="Aptos Display" w:cstheme="minorHAnsi"/>
          <w:sz w:val="24"/>
          <w:szCs w:val="24"/>
          <w:lang w:val="en-GB"/>
        </w:rPr>
        <w:t>NTN Number:</w:t>
      </w:r>
    </w:p>
    <w:p w14:paraId="05BC14B5" w14:textId="77777777" w:rsidR="003F316E" w:rsidRPr="004F32C7" w:rsidRDefault="003F316E">
      <w:pPr>
        <w:jc w:val="both"/>
        <w:rPr>
          <w:rFonts w:ascii="Aptos Display" w:hAnsi="Aptos Display" w:cstheme="minorHAnsi"/>
          <w:sz w:val="24"/>
          <w:szCs w:val="24"/>
          <w:lang w:val="en-GB"/>
        </w:rPr>
      </w:pPr>
    </w:p>
    <w:p w14:paraId="1B7320B6" w14:textId="198FFE6B" w:rsidR="003F316E" w:rsidRPr="004F32C7" w:rsidRDefault="008335E8">
      <w:pPr>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72576" behindDoc="0" locked="0" layoutInCell="1" allowOverlap="1" wp14:anchorId="049693A2" wp14:editId="1FAA6F57">
                <wp:simplePos x="0" y="0"/>
                <wp:positionH relativeFrom="column">
                  <wp:posOffset>3887902</wp:posOffset>
                </wp:positionH>
                <wp:positionV relativeFrom="paragraph">
                  <wp:posOffset>116205</wp:posOffset>
                </wp:positionV>
                <wp:extent cx="1647825" cy="0"/>
                <wp:effectExtent l="0" t="0" r="15875" b="12700"/>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47825" cy="0"/>
                        </a:xfrm>
                        <a:prstGeom prst="straightConnector1">
                          <a:avLst/>
                        </a:prstGeom>
                        <a:noFill/>
                        <a:ln w="9525">
                          <a:solidFill>
                            <a:srgbClr val="000000"/>
                          </a:solidFill>
                          <a:round/>
                        </a:ln>
                      </wps:spPr>
                      <wps:bodyPr/>
                    </wps:wsp>
                  </a:graphicData>
                </a:graphic>
              </wp:anchor>
            </w:drawing>
          </mc:Choice>
          <mc:Fallback xmlns:w16du="http://schemas.microsoft.com/office/word/2023/wordml/word16du" xmlns:w16sdtfl="http://schemas.microsoft.com/office/word/2024/wordml/sdtformatlock">
            <w:pict>
              <v:shape w14:anchorId="5712E8EB" id="Straight Arrow Connector 21" o:spid="_x0000_s1026" type="#_x0000_t32" style="position:absolute;margin-left:306.15pt;margin-top:9.15pt;width:129.75pt;height:0;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"/>
            </w:pict>
          </mc:Fallback>
        </mc:AlternateContent>
      </w:r>
      <w:r w:rsidRPr="004F32C7">
        <w:rPr>
          <w:rFonts w:ascii="Aptos Display" w:hAnsi="Aptos Display" w:cstheme="minorHAnsi"/>
          <w:noProof/>
          <w:sz w:val="24"/>
          <w:szCs w:val="24"/>
        </w:rPr>
        <mc:AlternateContent>
          <mc:Choice Requires="wps">
            <w:drawing>
              <wp:anchor distT="0" distB="0" distL="114300" distR="114300" simplePos="0" relativeHeight="251669504" behindDoc="0" locked="0" layoutInCell="1" allowOverlap="1" wp14:anchorId="687E2D00" wp14:editId="4B915561">
                <wp:simplePos x="0" y="0"/>
                <wp:positionH relativeFrom="column">
                  <wp:posOffset>1571422</wp:posOffset>
                </wp:positionH>
                <wp:positionV relativeFrom="paragraph">
                  <wp:posOffset>145415</wp:posOffset>
                </wp:positionV>
                <wp:extent cx="1791654" cy="0"/>
                <wp:effectExtent l="0" t="0" r="12065" b="12700"/>
                <wp:wrapNone/>
                <wp:docPr id="22" name="Straight Arrow Connector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1654"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1E388FAE" id="Straight Arrow Connector 22" o:spid="_x0000_s1026" type="#_x0000_t32" style="position:absolute;margin-left:123.75pt;margin-top:11.45pt;width:141.1pt;height:0;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"/>
            </w:pict>
          </mc:Fallback>
        </mc:AlternateContent>
      </w:r>
      <w:r w:rsidRPr="004F32C7">
        <w:rPr>
          <w:rFonts w:ascii="Aptos Display" w:hAnsi="Aptos Display" w:cstheme="minorHAnsi"/>
          <w:sz w:val="24"/>
          <w:szCs w:val="24"/>
          <w:lang w:val="en-GB"/>
        </w:rPr>
        <w:t xml:space="preserve">Company Telephone No.                                                      </w:t>
      </w:r>
      <w:r w:rsidR="004E4688">
        <w:rPr>
          <w:rFonts w:ascii="Aptos Display" w:hAnsi="Aptos Display" w:cstheme="minorHAnsi"/>
          <w:sz w:val="24"/>
          <w:szCs w:val="24"/>
          <w:lang w:val="en-GB"/>
        </w:rPr>
        <w:t xml:space="preserve">         </w:t>
      </w:r>
      <w:r w:rsidRPr="004F32C7">
        <w:rPr>
          <w:rFonts w:ascii="Aptos Display" w:hAnsi="Aptos Display" w:cstheme="minorHAnsi"/>
          <w:sz w:val="24"/>
          <w:szCs w:val="24"/>
          <w:lang w:val="en-GB"/>
        </w:rPr>
        <w:t>Fax No.</w:t>
      </w:r>
    </w:p>
    <w:p w14:paraId="2ABAA3BF" w14:textId="77777777" w:rsidR="003F316E" w:rsidRPr="004F32C7" w:rsidRDefault="003F316E">
      <w:pPr>
        <w:jc w:val="both"/>
        <w:rPr>
          <w:rFonts w:ascii="Aptos Display" w:hAnsi="Aptos Display" w:cstheme="minorHAnsi"/>
          <w:sz w:val="24"/>
          <w:szCs w:val="24"/>
          <w:lang w:val="en-GB"/>
        </w:rPr>
      </w:pPr>
    </w:p>
    <w:p w14:paraId="5528AC5E" w14:textId="63C0156E" w:rsidR="003F316E" w:rsidRPr="004F32C7" w:rsidRDefault="008335E8">
      <w:pPr>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71552" behindDoc="0" locked="0" layoutInCell="1" allowOverlap="1" wp14:anchorId="21855829" wp14:editId="1393E248">
                <wp:simplePos x="0" y="0"/>
                <wp:positionH relativeFrom="column">
                  <wp:posOffset>3758133</wp:posOffset>
                </wp:positionH>
                <wp:positionV relativeFrom="paragraph">
                  <wp:posOffset>164465</wp:posOffset>
                </wp:positionV>
                <wp:extent cx="1812608" cy="0"/>
                <wp:effectExtent l="0" t="0" r="16510" b="1270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608"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093234C3" id="Straight Arrow Connector 20" o:spid="_x0000_s1026" type="#_x0000_t32" style="position:absolute;margin-left:295.9pt;margin-top:12.95pt;width:142.75pt;height:0;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"/>
            </w:pict>
          </mc:Fallback>
        </mc:AlternateContent>
      </w:r>
      <w:r w:rsidRPr="004F32C7">
        <w:rPr>
          <w:rFonts w:ascii="Aptos Display" w:hAnsi="Aptos Display" w:cstheme="minorHAnsi"/>
          <w:noProof/>
          <w:sz w:val="24"/>
          <w:szCs w:val="24"/>
        </w:rPr>
        <mc:AlternateContent>
          <mc:Choice Requires="wps">
            <w:drawing>
              <wp:anchor distT="0" distB="0" distL="114300" distR="114300" simplePos="0" relativeHeight="251670528" behindDoc="0" locked="0" layoutInCell="1" allowOverlap="1" wp14:anchorId="2B5C9F47" wp14:editId="1B572656">
                <wp:simplePos x="0" y="0"/>
                <wp:positionH relativeFrom="column">
                  <wp:posOffset>1035482</wp:posOffset>
                </wp:positionH>
                <wp:positionV relativeFrom="paragraph">
                  <wp:posOffset>161925</wp:posOffset>
                </wp:positionV>
                <wp:extent cx="1812290" cy="0"/>
                <wp:effectExtent l="0" t="0" r="16510" b="1270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CDDBFAA" id="Straight Arrow Connector 19" o:spid="_x0000_s1026" type="#_x0000_t32" style="position:absolute;margin-left:81.55pt;margin-top:12.75pt;width:142.7pt;height:0;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"/>
            </w:pict>
          </mc:Fallback>
        </mc:AlternateContent>
      </w:r>
      <w:r w:rsidRPr="004F32C7">
        <w:rPr>
          <w:rFonts w:ascii="Aptos Display" w:hAnsi="Aptos Display" w:cstheme="minorHAnsi"/>
          <w:sz w:val="24"/>
          <w:szCs w:val="24"/>
          <w:lang w:val="en-GB"/>
        </w:rPr>
        <w:t xml:space="preserve">Company Email:                                                       </w:t>
      </w:r>
      <w:r w:rsidR="004F3419">
        <w:rPr>
          <w:rFonts w:ascii="Aptos Display" w:hAnsi="Aptos Display" w:cstheme="minorHAnsi"/>
          <w:sz w:val="24"/>
          <w:szCs w:val="24"/>
          <w:lang w:val="en-GB"/>
        </w:rPr>
        <w:t xml:space="preserve">         </w:t>
      </w:r>
      <w:r w:rsidRPr="004F32C7">
        <w:rPr>
          <w:rFonts w:ascii="Aptos Display" w:hAnsi="Aptos Display" w:cstheme="minorHAnsi"/>
          <w:sz w:val="24"/>
          <w:szCs w:val="24"/>
          <w:lang w:val="en-GB"/>
        </w:rPr>
        <w:t>URL/Website:</w:t>
      </w:r>
    </w:p>
    <w:p w14:paraId="77F12E7A" w14:textId="4C4E12D5" w:rsidR="003F316E" w:rsidRPr="00CE7633" w:rsidRDefault="004F3419" w:rsidP="00CE7633">
      <w:pPr>
        <w:rPr>
          <w:rFonts w:ascii="Aptos Display" w:hAnsi="Aptos Display" w:cstheme="minorHAnsi"/>
          <w:b/>
          <w:bCs/>
          <w:sz w:val="24"/>
          <w:szCs w:val="24"/>
          <w:lang w:val="en-GB"/>
        </w:rPr>
      </w:pPr>
      <w:r>
        <w:rPr>
          <w:rFonts w:ascii="Aptos Display" w:hAnsi="Aptos Display" w:cstheme="minorHAnsi"/>
          <w:b/>
          <w:bCs/>
          <w:sz w:val="24"/>
          <w:szCs w:val="24"/>
          <w:lang w:val="en-GB"/>
        </w:rPr>
        <w:br w:type="page"/>
      </w:r>
    </w:p>
    <w:p w14:paraId="579B4A3A" w14:textId="77777777" w:rsidR="003F316E" w:rsidRPr="004F32C7" w:rsidRDefault="004861CD" w:rsidP="008335E8">
      <w:pPr>
        <w:pStyle w:val="ListParagraph"/>
        <w:numPr>
          <w:ilvl w:val="0"/>
          <w:numId w:val="6"/>
        </w:numPr>
        <w:spacing w:after="240"/>
        <w:jc w:val="both"/>
        <w:rPr>
          <w:rFonts w:ascii="Aptos Display" w:hAnsi="Aptos Display" w:cstheme="minorHAnsi"/>
          <w:b/>
          <w:bCs/>
          <w:sz w:val="24"/>
          <w:szCs w:val="24"/>
          <w:lang w:val="en-GB"/>
        </w:rPr>
      </w:pPr>
      <w:r w:rsidRPr="004F32C7">
        <w:rPr>
          <w:rFonts w:ascii="Aptos Display" w:hAnsi="Aptos Display" w:cstheme="minorHAnsi"/>
          <w:b/>
          <w:bCs/>
          <w:sz w:val="24"/>
          <w:szCs w:val="24"/>
          <w:lang w:val="en-GB"/>
        </w:rPr>
        <w:lastRenderedPageBreak/>
        <w:t>Payment Details:</w:t>
      </w:r>
    </w:p>
    <w:p w14:paraId="7B7B657D" w14:textId="295FB5E4" w:rsidR="003F316E" w:rsidRPr="004F32C7" w:rsidRDefault="008335E8" w:rsidP="008335E8">
      <w:pPr>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79744" behindDoc="0" locked="0" layoutInCell="1" allowOverlap="1" wp14:anchorId="796665EA" wp14:editId="6860B672">
                <wp:simplePos x="0" y="0"/>
                <wp:positionH relativeFrom="column">
                  <wp:posOffset>3958158</wp:posOffset>
                </wp:positionH>
                <wp:positionV relativeFrom="paragraph">
                  <wp:posOffset>125730</wp:posOffset>
                </wp:positionV>
                <wp:extent cx="1676400" cy="0"/>
                <wp:effectExtent l="0" t="0" r="12700" b="12700"/>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72F1DBC8" id="Straight Arrow Connector 11" o:spid="_x0000_s1026" type="#_x0000_t32" style="position:absolute;margin-left:311.65pt;margin-top:9.9pt;width:132pt;height:0;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"/>
            </w:pict>
          </mc:Fallback>
        </mc:AlternateContent>
      </w:r>
      <w:r w:rsidRPr="004F32C7">
        <w:rPr>
          <w:rFonts w:ascii="Aptos Display" w:hAnsi="Aptos Display" w:cstheme="minorHAnsi"/>
          <w:noProof/>
          <w:sz w:val="24"/>
          <w:szCs w:val="24"/>
        </w:rPr>
        <mc:AlternateContent>
          <mc:Choice Requires="wps">
            <w:drawing>
              <wp:anchor distT="0" distB="0" distL="114300" distR="114300" simplePos="0" relativeHeight="251673600" behindDoc="0" locked="0" layoutInCell="1" allowOverlap="1" wp14:anchorId="614417BE" wp14:editId="0C4FB62F">
                <wp:simplePos x="0" y="0"/>
                <wp:positionH relativeFrom="column">
                  <wp:posOffset>452323</wp:posOffset>
                </wp:positionH>
                <wp:positionV relativeFrom="paragraph">
                  <wp:posOffset>154305</wp:posOffset>
                </wp:positionV>
                <wp:extent cx="2305050" cy="0"/>
                <wp:effectExtent l="0" t="0" r="6350" b="1270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0505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2CB3C7FA" id="Straight Arrow Connector 10" o:spid="_x0000_s1026" type="#_x0000_t32" style="position:absolute;margin-left:35.6pt;margin-top:12.15pt;width:181.5pt;height:0;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"/>
            </w:pict>
          </mc:Fallback>
        </mc:AlternateContent>
      </w:r>
      <w:r w:rsidRPr="004F32C7">
        <w:rPr>
          <w:rFonts w:ascii="Aptos Display" w:hAnsi="Aptos Display" w:cstheme="minorHAnsi"/>
          <w:sz w:val="24"/>
          <w:szCs w:val="24"/>
          <w:lang w:val="en-GB"/>
        </w:rPr>
        <w:t xml:space="preserve">Terms:                                                                      </w:t>
      </w:r>
      <w:r w:rsidR="008E7CCD">
        <w:rPr>
          <w:rFonts w:ascii="Aptos Display" w:hAnsi="Aptos Display" w:cstheme="minorHAnsi"/>
          <w:sz w:val="24"/>
          <w:szCs w:val="24"/>
          <w:lang w:val="en-GB"/>
        </w:rPr>
        <w:t xml:space="preserve">         </w:t>
      </w:r>
      <w:r w:rsidRPr="004F32C7">
        <w:rPr>
          <w:rFonts w:ascii="Aptos Display" w:hAnsi="Aptos Display" w:cstheme="minorHAnsi"/>
          <w:sz w:val="24"/>
          <w:szCs w:val="24"/>
          <w:lang w:val="en-GB"/>
        </w:rPr>
        <w:t>Invoice Currency:</w:t>
      </w:r>
    </w:p>
    <w:p w14:paraId="47F1651F" w14:textId="4ECC2213" w:rsidR="003F316E" w:rsidRPr="004F32C7" w:rsidRDefault="008335E8" w:rsidP="008335E8">
      <w:pPr>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81792" behindDoc="0" locked="0" layoutInCell="1" allowOverlap="1" wp14:anchorId="690CDA9A" wp14:editId="2D2B2242">
                <wp:simplePos x="0" y="0"/>
                <wp:positionH relativeFrom="column">
                  <wp:posOffset>3969588</wp:posOffset>
                </wp:positionH>
                <wp:positionV relativeFrom="paragraph">
                  <wp:posOffset>137160</wp:posOffset>
                </wp:positionV>
                <wp:extent cx="1676400" cy="0"/>
                <wp:effectExtent l="0" t="0" r="12700" b="12700"/>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FF40039" id="Straight Arrow Connector 9" o:spid="_x0000_s1026" type="#_x0000_t32" style="position:absolute;margin-left:312.55pt;margin-top:10.8pt;width:132pt;height:0;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"/>
            </w:pict>
          </mc:Fallback>
        </mc:AlternateContent>
      </w:r>
      <w:r w:rsidRPr="004F32C7">
        <w:rPr>
          <w:rFonts w:ascii="Aptos Display" w:hAnsi="Aptos Display" w:cstheme="minorHAnsi"/>
          <w:noProof/>
          <w:sz w:val="24"/>
          <w:szCs w:val="24"/>
        </w:rPr>
        <mc:AlternateContent>
          <mc:Choice Requires="wps">
            <w:drawing>
              <wp:anchor distT="0" distB="0" distL="114300" distR="114300" simplePos="0" relativeHeight="251680768" behindDoc="0" locked="0" layoutInCell="1" allowOverlap="1" wp14:anchorId="6ACE0F6C" wp14:editId="7E328D14">
                <wp:simplePos x="0" y="0"/>
                <wp:positionH relativeFrom="column">
                  <wp:posOffset>1232332</wp:posOffset>
                </wp:positionH>
                <wp:positionV relativeFrom="paragraph">
                  <wp:posOffset>146685</wp:posOffset>
                </wp:positionV>
                <wp:extent cx="1431112" cy="0"/>
                <wp:effectExtent l="0" t="0" r="17145" b="12700"/>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31112"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73E7F8FD" id="Straight Arrow Connector 8" o:spid="_x0000_s1026" type="#_x0000_t32" style="position:absolute;margin-left:97.05pt;margin-top:11.55pt;width:112.7pt;height:0;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"/>
            </w:pict>
          </mc:Fallback>
        </mc:AlternateContent>
      </w:r>
      <w:r w:rsidRPr="004F32C7">
        <w:rPr>
          <w:rFonts w:ascii="Aptos Display" w:hAnsi="Aptos Display" w:cstheme="minorHAnsi"/>
          <w:sz w:val="24"/>
          <w:szCs w:val="24"/>
          <w:lang w:val="en-GB"/>
        </w:rPr>
        <w:t xml:space="preserve">Payment Currency:                                                </w:t>
      </w:r>
      <w:r w:rsidR="008E7CCD">
        <w:rPr>
          <w:rFonts w:ascii="Aptos Display" w:hAnsi="Aptos Display" w:cstheme="minorHAnsi"/>
          <w:sz w:val="24"/>
          <w:szCs w:val="24"/>
          <w:lang w:val="en-GB"/>
        </w:rPr>
        <w:t xml:space="preserve">     </w:t>
      </w:r>
      <w:r w:rsidRPr="004F32C7">
        <w:rPr>
          <w:rFonts w:ascii="Aptos Display" w:hAnsi="Aptos Display" w:cstheme="minorHAnsi"/>
          <w:sz w:val="24"/>
          <w:szCs w:val="24"/>
          <w:lang w:val="en-GB"/>
        </w:rPr>
        <w:t>Payment Method:</w:t>
      </w:r>
    </w:p>
    <w:p w14:paraId="12C121B8" w14:textId="51870ECE" w:rsidR="003F316E" w:rsidRPr="004F32C7" w:rsidRDefault="008335E8" w:rsidP="008335E8">
      <w:pPr>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82816" behindDoc="0" locked="0" layoutInCell="1" allowOverlap="1" wp14:anchorId="745B395D" wp14:editId="6AB4A3C9">
                <wp:simplePos x="0" y="0"/>
                <wp:positionH relativeFrom="column">
                  <wp:posOffset>3929583</wp:posOffset>
                </wp:positionH>
                <wp:positionV relativeFrom="paragraph">
                  <wp:posOffset>148590</wp:posOffset>
                </wp:positionV>
                <wp:extent cx="1676400" cy="0"/>
                <wp:effectExtent l="0" t="0" r="12700" b="12700"/>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3BE13F0" id="Straight Arrow Connector 7" o:spid="_x0000_s1026" type="#_x0000_t32" style="position:absolute;margin-left:309.4pt;margin-top:11.7pt;width:132pt;height:0;z-index:2516828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"/>
            </w:pict>
          </mc:Fallback>
        </mc:AlternateContent>
      </w:r>
      <w:r w:rsidRPr="004F32C7">
        <w:rPr>
          <w:rFonts w:ascii="Aptos Display" w:hAnsi="Aptos Display" w:cstheme="minorHAnsi"/>
          <w:noProof/>
          <w:sz w:val="24"/>
          <w:szCs w:val="24"/>
        </w:rPr>
        <mc:AlternateContent>
          <mc:Choice Requires="wps">
            <w:drawing>
              <wp:anchor distT="0" distB="0" distL="114300" distR="114300" simplePos="0" relativeHeight="251676672" behindDoc="0" locked="0" layoutInCell="1" allowOverlap="1" wp14:anchorId="2EFC51BA" wp14:editId="20D82224">
                <wp:simplePos x="0" y="0"/>
                <wp:positionH relativeFrom="column">
                  <wp:posOffset>761568</wp:posOffset>
                </wp:positionH>
                <wp:positionV relativeFrom="paragraph">
                  <wp:posOffset>135890</wp:posOffset>
                </wp:positionV>
                <wp:extent cx="1905000" cy="0"/>
                <wp:effectExtent l="0" t="0" r="12700" b="1270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ln>
                      </wps:spPr>
                      <wps:bodyPr/>
                    </wps:wsp>
                  </a:graphicData>
                </a:graphic>
              </wp:anchor>
            </w:drawing>
          </mc:Choice>
          <mc:Fallback xmlns:w16du="http://schemas.microsoft.com/office/word/2023/wordml/word16du" xmlns:w16sdtfl="http://schemas.microsoft.com/office/word/2024/wordml/sdtformatlock">
            <w:pict>
              <v:shape w14:anchorId="4178D574" id="Straight Arrow Connector 6" o:spid="_x0000_s1026" type="#_x0000_t32" style="position:absolute;margin-left:59.95pt;margin-top:10.7pt;width:150pt;height:0;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"/>
            </w:pict>
          </mc:Fallback>
        </mc:AlternateContent>
      </w:r>
      <w:r w:rsidRPr="004F32C7">
        <w:rPr>
          <w:rFonts w:ascii="Aptos Display" w:hAnsi="Aptos Display" w:cstheme="minorHAnsi"/>
          <w:sz w:val="24"/>
          <w:szCs w:val="24"/>
          <w:lang w:val="en-GB"/>
        </w:rPr>
        <w:t xml:space="preserve">Pay Group:                                                              </w:t>
      </w:r>
      <w:r w:rsidR="008E7CCD">
        <w:rPr>
          <w:rFonts w:ascii="Aptos Display" w:hAnsi="Aptos Display" w:cstheme="minorHAnsi"/>
          <w:sz w:val="24"/>
          <w:szCs w:val="24"/>
          <w:lang w:val="en-GB"/>
        </w:rPr>
        <w:t xml:space="preserve">       </w:t>
      </w:r>
      <w:r w:rsidRPr="004F32C7">
        <w:rPr>
          <w:rFonts w:ascii="Aptos Display" w:hAnsi="Aptos Display" w:cstheme="minorHAnsi"/>
          <w:sz w:val="24"/>
          <w:szCs w:val="24"/>
          <w:lang w:val="en-GB"/>
        </w:rPr>
        <w:t xml:space="preserve">Payment Priority:          </w:t>
      </w:r>
    </w:p>
    <w:p w14:paraId="16373FF3" w14:textId="77777777" w:rsidR="003F316E" w:rsidRPr="004F32C7" w:rsidRDefault="004861CD" w:rsidP="008335E8">
      <w:pPr>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74624" behindDoc="0" locked="0" layoutInCell="1" allowOverlap="1" wp14:anchorId="1EA28331" wp14:editId="5B8FA68C">
                <wp:simplePos x="0" y="0"/>
                <wp:positionH relativeFrom="column">
                  <wp:posOffset>1221308</wp:posOffset>
                </wp:positionH>
                <wp:positionV relativeFrom="paragraph">
                  <wp:posOffset>146685</wp:posOffset>
                </wp:positionV>
                <wp:extent cx="3068022" cy="0"/>
                <wp:effectExtent l="0" t="0" r="5715" b="1270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68022"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E82570D" id="Straight Arrow Connector 4" o:spid="_x0000_s1026" type="#_x0000_t32" style="position:absolute;margin-left:96.15pt;margin-top:11.55pt;width:241.6pt;height:0;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"/>
            </w:pict>
          </mc:Fallback>
        </mc:AlternateContent>
      </w:r>
      <w:r w:rsidRPr="004F32C7">
        <w:rPr>
          <w:rFonts w:ascii="Aptos Display" w:hAnsi="Aptos Display" w:cstheme="minorHAnsi"/>
          <w:sz w:val="24"/>
          <w:szCs w:val="24"/>
          <w:lang w:val="en-GB"/>
        </w:rPr>
        <w:t>Remittance E-mail:</w:t>
      </w:r>
    </w:p>
    <w:p w14:paraId="609D1847" w14:textId="77777777" w:rsidR="003F316E" w:rsidRPr="004F32C7" w:rsidRDefault="008335E8" w:rsidP="008335E8">
      <w:pPr>
        <w:tabs>
          <w:tab w:val="center" w:pos="4510"/>
        </w:tabs>
        <w:spacing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94080" behindDoc="0" locked="0" layoutInCell="1" allowOverlap="1" wp14:anchorId="30F52818" wp14:editId="480FF563">
                <wp:simplePos x="0" y="0"/>
                <wp:positionH relativeFrom="column">
                  <wp:posOffset>3725748</wp:posOffset>
                </wp:positionH>
                <wp:positionV relativeFrom="paragraph">
                  <wp:posOffset>149225</wp:posOffset>
                </wp:positionV>
                <wp:extent cx="1905000" cy="0"/>
                <wp:effectExtent l="0" t="0" r="12700" b="12700"/>
                <wp:wrapNone/>
                <wp:docPr id="860374081" name="Straight Arrow Connector 8603740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0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642DB1A6" id="Straight Arrow Connector 860374081" o:spid="_x0000_s1026" type="#_x0000_t32" style="position:absolute;margin-left:293.35pt;margin-top:11.75pt;width:150pt;height:0;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"/>
            </w:pict>
          </mc:Fallback>
        </mc:AlternateContent>
      </w:r>
      <w:r w:rsidRPr="004F32C7">
        <w:rPr>
          <w:rFonts w:ascii="Aptos Display" w:hAnsi="Aptos Display" w:cstheme="minorHAnsi"/>
          <w:noProof/>
          <w:sz w:val="24"/>
          <w:szCs w:val="24"/>
        </w:rPr>
        <mc:AlternateContent>
          <mc:Choice Requires="wps">
            <w:drawing>
              <wp:anchor distT="0" distB="0" distL="114300" distR="114300" simplePos="0" relativeHeight="251675648" behindDoc="0" locked="0" layoutInCell="1" allowOverlap="1" wp14:anchorId="2745BA8C" wp14:editId="39124FB2">
                <wp:simplePos x="0" y="0"/>
                <wp:positionH relativeFrom="column">
                  <wp:posOffset>1098982</wp:posOffset>
                </wp:positionH>
                <wp:positionV relativeFrom="paragraph">
                  <wp:posOffset>156845</wp:posOffset>
                </wp:positionV>
                <wp:extent cx="1574380" cy="0"/>
                <wp:effectExtent l="0" t="0" r="13335"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4380"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3DF1584E" id="Straight Arrow Connector 3" o:spid="_x0000_s1026" type="#_x0000_t32" style="position:absolute;margin-left:86.55pt;margin-top:12.35pt;width:123.95pt;height:0;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"/>
            </w:pict>
          </mc:Fallback>
        </mc:AlternateContent>
      </w:r>
      <w:r w:rsidRPr="004F32C7">
        <w:rPr>
          <w:rFonts w:ascii="Aptos Display" w:hAnsi="Aptos Display" w:cstheme="minorHAnsi"/>
          <w:sz w:val="24"/>
          <w:szCs w:val="24"/>
          <w:lang w:val="en-GB"/>
        </w:rPr>
        <w:t>Term Date Basis:</w:t>
      </w:r>
      <w:r w:rsidRPr="004F32C7">
        <w:rPr>
          <w:rFonts w:ascii="Aptos Display" w:hAnsi="Aptos Display" w:cstheme="minorHAnsi"/>
          <w:sz w:val="24"/>
          <w:szCs w:val="24"/>
          <w:lang w:val="en-GB"/>
        </w:rPr>
        <w:tab/>
        <w:t xml:space="preserve">                      Pay Date Basis: </w:t>
      </w:r>
    </w:p>
    <w:p w14:paraId="05B9552E" w14:textId="77777777" w:rsidR="00103EA4" w:rsidRPr="004F32C7" w:rsidRDefault="00103EA4" w:rsidP="00103EA4">
      <w:pPr>
        <w:spacing w:before="480" w:after="360"/>
        <w:jc w:val="both"/>
        <w:rPr>
          <w:rFonts w:ascii="Aptos Display" w:hAnsi="Aptos Display" w:cstheme="minorHAnsi"/>
          <w:b/>
          <w:bCs/>
          <w:sz w:val="24"/>
          <w:szCs w:val="24"/>
          <w:lang w:val="en-GB"/>
        </w:rPr>
      </w:pPr>
    </w:p>
    <w:p w14:paraId="32058314" w14:textId="77777777" w:rsidR="003F316E" w:rsidRPr="004F32C7" w:rsidRDefault="004861CD" w:rsidP="00103EA4">
      <w:pPr>
        <w:spacing w:before="480" w:after="360"/>
        <w:jc w:val="both"/>
        <w:rPr>
          <w:rFonts w:ascii="Aptos Display" w:hAnsi="Aptos Display" w:cstheme="minorHAnsi"/>
          <w:sz w:val="24"/>
          <w:szCs w:val="24"/>
          <w:lang w:val="en-GB"/>
        </w:rPr>
      </w:pPr>
      <w:r w:rsidRPr="004F32C7">
        <w:rPr>
          <w:rFonts w:ascii="Aptos Display" w:hAnsi="Aptos Display" w:cstheme="minorHAnsi"/>
          <w:noProof/>
          <w:sz w:val="24"/>
          <w:szCs w:val="24"/>
        </w:rPr>
        <mc:AlternateContent>
          <mc:Choice Requires="wps">
            <w:drawing>
              <wp:anchor distT="0" distB="0" distL="114300" distR="114300" simplePos="0" relativeHeight="251678720" behindDoc="0" locked="0" layoutInCell="1" allowOverlap="1" wp14:anchorId="0E883A68" wp14:editId="1B3559FC">
                <wp:simplePos x="0" y="0"/>
                <wp:positionH relativeFrom="column">
                  <wp:posOffset>1413078</wp:posOffset>
                </wp:positionH>
                <wp:positionV relativeFrom="paragraph">
                  <wp:posOffset>215900</wp:posOffset>
                </wp:positionV>
                <wp:extent cx="3374824" cy="0"/>
                <wp:effectExtent l="0" t="0" r="16510" b="1270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74824" cy="0"/>
                        </a:xfrm>
                        <a:prstGeom prst="straightConnector1">
                          <a:avLst/>
                        </a:prstGeom>
                        <a:noFill/>
                        <a:ln w="9525">
                          <a:solidFill>
                            <a:srgbClr val="000000"/>
                          </a:solidFill>
                          <a:round/>
                        </a:ln>
                      </wps:spPr>
                      <wps:bodyPr/>
                    </wps:wsp>
                  </a:graphicData>
                </a:graphic>
                <wp14:sizeRelH relativeFrom="margin">
                  <wp14:pctWidth>0</wp14:pctWidth>
                </wp14:sizeRelH>
              </wp:anchor>
            </w:drawing>
          </mc:Choice>
          <mc:Fallback xmlns:w16du="http://schemas.microsoft.com/office/word/2023/wordml/word16du" xmlns:w16sdtfl="http://schemas.microsoft.com/office/word/2024/wordml/sdtformatlock">
            <w:pict>
              <v:shape w14:anchorId="7E75258C" id="Straight Arrow Connector 2" o:spid="_x0000_s1026" type="#_x0000_t32" style="position:absolute;margin-left:111.25pt;margin-top:17pt;width:265.75pt;height:0;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"/>
            </w:pict>
          </mc:Fallback>
        </mc:AlternateContent>
      </w:r>
      <w:r w:rsidR="008335E8" w:rsidRPr="004F32C7">
        <w:rPr>
          <w:rFonts w:ascii="Aptos Display" w:hAnsi="Aptos Display" w:cstheme="minorHAnsi"/>
          <w:b/>
          <w:bCs/>
          <w:sz w:val="24"/>
          <w:szCs w:val="24"/>
          <w:lang w:val="en-GB"/>
        </w:rPr>
        <w:t>Signature of Supplier:</w:t>
      </w:r>
      <w:r w:rsidR="008335E8" w:rsidRPr="004F32C7">
        <w:rPr>
          <w:rFonts w:ascii="Aptos Display" w:hAnsi="Aptos Display" w:cstheme="minorHAnsi"/>
          <w:sz w:val="24"/>
          <w:szCs w:val="24"/>
          <w:lang w:val="en-GB"/>
        </w:rPr>
        <w:t xml:space="preserve">                                                     </w:t>
      </w:r>
      <w:r w:rsidRPr="004F32C7">
        <w:rPr>
          <w:rFonts w:ascii="Aptos Display" w:hAnsi="Aptos Display" w:cstheme="minorHAnsi"/>
          <w:noProof/>
          <w:sz w:val="24"/>
          <w:szCs w:val="24"/>
        </w:rPr>
        <mc:AlternateContent>
          <mc:Choice Requires="wps">
            <w:drawing>
              <wp:anchor distT="0" distB="0" distL="114300" distR="114300" simplePos="0" relativeHeight="251683840" behindDoc="0" locked="0" layoutInCell="1" allowOverlap="1" wp14:anchorId="68C9E6D8" wp14:editId="24A9E58E">
                <wp:simplePos x="0" y="0"/>
                <wp:positionH relativeFrom="column">
                  <wp:posOffset>54610</wp:posOffset>
                </wp:positionH>
                <wp:positionV relativeFrom="paragraph">
                  <wp:posOffset>7485380</wp:posOffset>
                </wp:positionV>
                <wp:extent cx="5069840" cy="0"/>
                <wp:effectExtent l="6985" t="8255" r="9525" b="10795"/>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69840" cy="0"/>
                        </a:xfrm>
                        <a:prstGeom prst="line">
                          <a:avLst/>
                        </a:prstGeom>
                        <a:noFill/>
                        <a:ln w="8890">
                          <a:solidFill>
                            <a:srgbClr val="D9D9D9"/>
                          </a:solidFill>
                          <a:prstDash val="solid"/>
                          <a:round/>
                        </a:ln>
                      </wps:spPr>
                      <wps:bodyPr/>
                    </wps:wsp>
                  </a:graphicData>
                </a:graphic>
              </wp:anchor>
            </w:drawing>
          </mc:Choice>
          <mc:Fallback xmlns:w16du="http://schemas.microsoft.com/office/word/2023/wordml/word16du" xmlns:w16sdtfl="http://schemas.microsoft.com/office/word/2024/wordml/sdtformatlock" xmlns:wpsCustomData="http://www.wps.cn/officeDocument/2013/wpsCustomData">
            <w:pict>
              <v:line id="_x0000_s1026" o:spid="_x0000_s1026" o:spt="20" style="position:absolute;left:0pt;margin-left:4.3pt;margin-top:589.4pt;height:0pt;width:399.2pt;z-index:251683840;mso-width-relative:page;mso-height-relative:page;" filled="f" stroked="t" coordsize="21600,21600" o:gfxdata="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4lOYdUAAAALAQAADwAA&#10;AAAAAAABACAAAAAiAAAAZHJzL2Rvd25yZXYueG1sUEsBAhQAFAAAAAgAh07iQEaQcQ/gAQAAyAMA&#10;AA4AAAAAAAAAAQAgAAAAJAEAAGRycy9lMm9Eb2MueG1sUEsFBgAAAAAGAAYAWQEAAHYFAAAAAA==&#10;">
                <v:fill on="f" focussize="0,0"/>
                <v:stroke weight="0.7pt" color="#D9D9D9" joinstyle="round"/>
                <v:imagedata o:title=""/>
                <o:lock v:ext="edit" aspectratio="f"/>
              </v:line>
            </w:pict>
          </mc:Fallback>
        </mc:AlternateContent>
      </w:r>
    </w:p>
    <w:sectPr w:rsidR="003F316E" w:rsidRPr="004F32C7" w:rsidSect="007F3F36">
      <w:headerReference w:type="default" r:id="rId10"/>
      <w:footerReference w:type="default" r:id="rId11"/>
      <w:type w:val="continuous"/>
      <w:pgSz w:w="11900" w:h="16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74967C" w14:textId="77777777" w:rsidR="00493A4E" w:rsidRDefault="00493A4E">
      <w:r>
        <w:separator/>
      </w:r>
    </w:p>
  </w:endnote>
  <w:endnote w:type="continuationSeparator" w:id="0">
    <w:p w14:paraId="3949B13B" w14:textId="77777777" w:rsidR="00493A4E" w:rsidRDefault="00493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Bold">
    <w:altName w:val="Times New Roman"/>
    <w:panose1 w:val="020B0604020202020204"/>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Bookman">
    <w:altName w:val="Bookman Old Style"/>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Tms Rmn">
    <w:panose1 w:val="020B0604020202020204"/>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ourier (W1)">
    <w:altName w:val="Segoe Print"/>
    <w:panose1 w:val="00000000000000000000"/>
    <w:charset w:val="00"/>
    <w:family w:val="modern"/>
    <w:pitch w:val="default"/>
    <w:sig w:usb0="00000000" w:usb1="00000000" w:usb2="00000000" w:usb3="00000000" w:csb0="00000001" w:csb1="00000000"/>
  </w:font>
  <w:font w:name="Carlito">
    <w:altName w:val="Arial"/>
    <w:panose1 w:val="020B0604020202020204"/>
    <w:charset w:val="00"/>
    <w:family w:val="swiss"/>
    <w:pitch w:val="default"/>
  </w:font>
  <w:font w:name="Aptos Display">
    <w:panose1 w:val="020B0004020202020204"/>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32511247"/>
    </w:sdtPr>
    <w:sdtContent>
      <w:p w14:paraId="441CCA59" w14:textId="4A7423DF" w:rsidR="003F316E" w:rsidRDefault="004861CD">
        <w:pPr>
          <w:pStyle w:val="Footer"/>
          <w:framePr w:wrap="auto"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7A4BFB">
          <w:rPr>
            <w:rStyle w:val="PageNumber"/>
            <w:noProof/>
          </w:rPr>
          <w:t>21</w:t>
        </w:r>
        <w:r>
          <w:rPr>
            <w:rStyle w:val="PageNumber"/>
          </w:rPr>
          <w:fldChar w:fldCharType="end"/>
        </w:r>
      </w:p>
    </w:sdtContent>
  </w:sdt>
  <w:p w14:paraId="1F8B8F7A" w14:textId="43A7B119" w:rsidR="003F316E" w:rsidRDefault="004861CD" w:rsidP="000514D6">
    <w:pPr>
      <w:pStyle w:val="Footer"/>
      <w:ind w:right="360"/>
      <w:jc w:val="center"/>
      <w:rPr>
        <w:rFonts w:asciiTheme="minorHAnsi" w:hAnsiTheme="minorHAnsi" w:cstheme="minorHAnsi"/>
        <w:bCs/>
        <w:i/>
        <w:iCs/>
        <w:sz w:val="18"/>
        <w:szCs w:val="18"/>
      </w:rPr>
    </w:pPr>
    <w:r>
      <w:rPr>
        <w:rFonts w:asciiTheme="minorHAnsi" w:hAnsiTheme="minorHAnsi" w:cstheme="minorHAnsi"/>
        <w:bCs/>
        <w:i/>
        <w:iCs/>
        <w:sz w:val="18"/>
        <w:szCs w:val="18"/>
      </w:rPr>
      <w:t>Tender for</w:t>
    </w:r>
    <w:r w:rsidR="00F40508">
      <w:rPr>
        <w:rFonts w:asciiTheme="minorHAnsi" w:hAnsiTheme="minorHAnsi" w:cstheme="minorHAnsi"/>
        <w:bCs/>
        <w:i/>
        <w:iCs/>
        <w:sz w:val="18"/>
        <w:szCs w:val="18"/>
      </w:rPr>
      <w:t xml:space="preserve"> </w:t>
    </w:r>
    <w:r w:rsidR="00090119">
      <w:rPr>
        <w:rFonts w:asciiTheme="minorHAnsi" w:hAnsiTheme="minorHAnsi" w:cstheme="minorHAnsi"/>
        <w:bCs/>
        <w:i/>
        <w:iCs/>
        <w:sz w:val="18"/>
        <w:szCs w:val="18"/>
      </w:rPr>
      <w:t>Construction of Waste collection points</w:t>
    </w:r>
    <w:r w:rsidR="00F40508">
      <w:rPr>
        <w:rFonts w:asciiTheme="minorHAnsi" w:hAnsiTheme="minorHAnsi" w:cstheme="minorHAnsi"/>
        <w:bCs/>
        <w:i/>
        <w:iCs/>
        <w:sz w:val="18"/>
        <w:szCs w:val="18"/>
      </w:rPr>
      <w:t xml:space="preserve"> and Installation of </w:t>
    </w:r>
    <w:r w:rsidR="00090119">
      <w:rPr>
        <w:rFonts w:asciiTheme="minorHAnsi" w:hAnsiTheme="minorHAnsi" w:cstheme="minorHAnsi"/>
        <w:bCs/>
        <w:i/>
        <w:iCs/>
        <w:sz w:val="18"/>
        <w:szCs w:val="18"/>
      </w:rPr>
      <w:t xml:space="preserve">Solar water </w:t>
    </w:r>
    <w:r w:rsidR="00A64CA7">
      <w:rPr>
        <w:rFonts w:asciiTheme="minorHAnsi" w:hAnsiTheme="minorHAnsi" w:cstheme="minorHAnsi"/>
        <w:bCs/>
        <w:i/>
        <w:iCs/>
        <w:sz w:val="18"/>
        <w:szCs w:val="18"/>
      </w:rPr>
      <w:t>supply schemes</w:t>
    </w:r>
  </w:p>
  <w:p w14:paraId="13DCBFE4" w14:textId="50B48F73" w:rsidR="006308A6" w:rsidRPr="00271CD6" w:rsidRDefault="00271CD6" w:rsidP="00271CD6">
    <w:pPr>
      <w:jc w:val="center"/>
      <w:rPr>
        <w:rFonts w:asciiTheme="minorHAnsi" w:hAnsiTheme="minorHAnsi" w:cstheme="minorHAnsi"/>
        <w:bCs/>
        <w:i/>
        <w:iCs/>
        <w:sz w:val="18"/>
        <w:szCs w:val="18"/>
      </w:rPr>
    </w:pPr>
    <w:r w:rsidRPr="00271CD6">
      <w:rPr>
        <w:rFonts w:asciiTheme="minorHAnsi" w:hAnsiTheme="minorHAnsi" w:cstheme="minorHAnsi"/>
        <w:bCs/>
        <w:i/>
        <w:iCs/>
        <w:sz w:val="18"/>
        <w:szCs w:val="18"/>
      </w:rPr>
      <w:t>Tender Reference No. ISSP/</w:t>
    </w:r>
    <w:r w:rsidR="00F40508">
      <w:rPr>
        <w:rFonts w:asciiTheme="minorHAnsi" w:hAnsiTheme="minorHAnsi" w:cstheme="minorHAnsi"/>
        <w:bCs/>
        <w:i/>
        <w:iCs/>
        <w:sz w:val="18"/>
        <w:szCs w:val="18"/>
      </w:rPr>
      <w:t>HOPE87</w:t>
    </w:r>
    <w:r w:rsidRPr="00271CD6">
      <w:rPr>
        <w:rFonts w:asciiTheme="minorHAnsi" w:hAnsiTheme="minorHAnsi" w:cstheme="minorHAnsi"/>
        <w:bCs/>
        <w:i/>
        <w:iCs/>
        <w:sz w:val="18"/>
        <w:szCs w:val="18"/>
      </w:rPr>
      <w:t>/Construction Works Tender/00</w:t>
    </w:r>
    <w:r w:rsidR="00090119">
      <w:rPr>
        <w:rFonts w:asciiTheme="minorHAnsi" w:hAnsiTheme="minorHAnsi" w:cstheme="minorHAnsi"/>
        <w:bCs/>
        <w:i/>
        <w:iCs/>
        <w:sz w:val="18"/>
        <w:szCs w:val="18"/>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210489" w14:textId="77777777" w:rsidR="00493A4E" w:rsidRDefault="00493A4E">
      <w:r>
        <w:separator/>
      </w:r>
    </w:p>
  </w:footnote>
  <w:footnote w:type="continuationSeparator" w:id="0">
    <w:p w14:paraId="7DE20008" w14:textId="77777777" w:rsidR="00493A4E" w:rsidRDefault="00493A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7BA9D" w14:textId="355E69D5" w:rsidR="00C87E6C" w:rsidRDefault="00C87E6C" w:rsidP="00C87E6C">
    <w:pPr>
      <w:pStyle w:val="Header"/>
      <w:pBdr>
        <w:bottom w:val="single" w:sz="6" w:space="1" w:color="auto"/>
      </w:pBdr>
      <w:ind w:firstLine="1440"/>
      <w:jc w:val="center"/>
      <w:rPr>
        <w:rFonts w:asciiTheme="minorHAnsi" w:hAnsiTheme="minorHAnsi" w:cstheme="minorHAnsi"/>
        <w:b/>
        <w:bCs/>
        <w:color w:val="0070C0"/>
        <w:sz w:val="36"/>
        <w:szCs w:val="36"/>
      </w:rPr>
    </w:pPr>
    <w:r w:rsidRPr="00C87E6C">
      <w:rPr>
        <w:rFonts w:asciiTheme="minorHAnsi" w:hAnsiTheme="minorHAnsi" w:cstheme="minorHAnsi"/>
        <w:b/>
        <w:bCs/>
        <w:noProof/>
        <w:color w:val="0070C0"/>
        <w:sz w:val="36"/>
        <w:szCs w:val="36"/>
      </w:rPr>
      <w:drawing>
        <wp:anchor distT="0" distB="0" distL="114300" distR="114300" simplePos="0" relativeHeight="251658240" behindDoc="1" locked="0" layoutInCell="1" allowOverlap="1" wp14:anchorId="367A30B6" wp14:editId="0DC3CC11">
          <wp:simplePos x="0" y="0"/>
          <wp:positionH relativeFrom="column">
            <wp:posOffset>116408</wp:posOffset>
          </wp:positionH>
          <wp:positionV relativeFrom="paragraph">
            <wp:posOffset>3175</wp:posOffset>
          </wp:positionV>
          <wp:extent cx="562757" cy="667013"/>
          <wp:effectExtent l="0" t="0" r="0" b="6350"/>
          <wp:wrapNone/>
          <wp:docPr id="8449559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955947" name="Picture 844955947"/>
                  <pic:cNvPicPr/>
                </pic:nvPicPr>
                <pic:blipFill>
                  <a:blip r:embed="rId1">
                    <a:extLst>
                      <a:ext uri="{28A0092B-C50C-407E-A947-70E740481C1C}">
                        <a14:useLocalDpi xmlns:a14="http://schemas.microsoft.com/office/drawing/2010/main" val="0"/>
                      </a:ext>
                    </a:extLst>
                  </a:blip>
                  <a:stretch>
                    <a:fillRect/>
                  </a:stretch>
                </pic:blipFill>
                <pic:spPr>
                  <a:xfrm>
                    <a:off x="0" y="0"/>
                    <a:ext cx="562757" cy="667013"/>
                  </a:xfrm>
                  <a:prstGeom prst="rect">
                    <a:avLst/>
                  </a:prstGeom>
                </pic:spPr>
              </pic:pic>
            </a:graphicData>
          </a:graphic>
          <wp14:sizeRelH relativeFrom="page">
            <wp14:pctWidth>0</wp14:pctWidth>
          </wp14:sizeRelH>
          <wp14:sizeRelV relativeFrom="page">
            <wp14:pctHeight>0</wp14:pctHeight>
          </wp14:sizeRelV>
        </wp:anchor>
      </w:drawing>
    </w:r>
  </w:p>
  <w:p w14:paraId="295DE9B1" w14:textId="4DCFBBA4" w:rsidR="00C87E6C" w:rsidRDefault="00C87E6C" w:rsidP="001E6B1A">
    <w:pPr>
      <w:pStyle w:val="Header"/>
      <w:pBdr>
        <w:bottom w:val="single" w:sz="6" w:space="1" w:color="auto"/>
      </w:pBdr>
      <w:spacing w:after="80"/>
      <w:ind w:firstLine="1440"/>
      <w:jc w:val="center"/>
      <w:rPr>
        <w:rFonts w:asciiTheme="minorHAnsi" w:hAnsiTheme="minorHAnsi" w:cstheme="minorHAnsi"/>
        <w:b/>
        <w:bCs/>
        <w:color w:val="0070C0"/>
        <w:sz w:val="36"/>
        <w:szCs w:val="36"/>
      </w:rPr>
    </w:pPr>
    <w:r w:rsidRPr="00C87E6C">
      <w:rPr>
        <w:rFonts w:asciiTheme="minorHAnsi" w:hAnsiTheme="minorHAnsi" w:cstheme="minorHAnsi"/>
        <w:b/>
        <w:bCs/>
        <w:color w:val="0070C0"/>
        <w:sz w:val="36"/>
        <w:szCs w:val="36"/>
      </w:rPr>
      <w:t>INTEGRATED SOCIAL SERVICES PROGRAM (ISSP)</w:t>
    </w:r>
  </w:p>
  <w:p w14:paraId="611D4794" w14:textId="77777777" w:rsidR="00C87E6C" w:rsidRPr="00C87E6C" w:rsidRDefault="00C87E6C" w:rsidP="00C87E6C">
    <w:pPr>
      <w:pStyle w:val="Header"/>
      <w:pBdr>
        <w:bottom w:val="single" w:sz="6" w:space="1" w:color="auto"/>
      </w:pBdr>
      <w:rPr>
        <w:rFonts w:asciiTheme="minorHAnsi" w:hAnsiTheme="minorHAnsi" w:cstheme="minorHAnsi"/>
        <w:b/>
        <w:bCs/>
        <w:color w:val="0070C0"/>
        <w:sz w:val="20"/>
      </w:rPr>
    </w:pPr>
  </w:p>
  <w:p w14:paraId="1772C365" w14:textId="77777777" w:rsidR="00C87E6C" w:rsidRPr="00C87E6C" w:rsidRDefault="00C87E6C" w:rsidP="00C87E6C">
    <w:pPr>
      <w:pStyle w:val="Header"/>
      <w:rPr>
        <w:rFonts w:asciiTheme="minorHAnsi" w:hAnsiTheme="minorHAnsi" w:cstheme="minorHAnsi"/>
        <w:b/>
        <w:bCs/>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8E0FF6"/>
    <w:multiLevelType w:val="hybridMultilevel"/>
    <w:tmpl w:val="26780D66"/>
    <w:lvl w:ilvl="0" w:tplc="04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293632"/>
    <w:multiLevelType w:val="multilevel"/>
    <w:tmpl w:val="3F293632"/>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41F75D2E"/>
    <w:multiLevelType w:val="multilevel"/>
    <w:tmpl w:val="41F75D2E"/>
    <w:lvl w:ilvl="0">
      <w:start w:val="1"/>
      <w:numFmt w:val="decimal"/>
      <w:lvlText w:val="%1."/>
      <w:lvlJc w:val="left"/>
      <w:pPr>
        <w:tabs>
          <w:tab w:val="left" w:pos="851"/>
        </w:tabs>
        <w:ind w:left="851" w:hanging="851"/>
      </w:pPr>
      <w:rPr>
        <w:rFonts w:ascii="Times New Roman Bold" w:hAnsi="Times New Roman Bold" w:cs="Times New Roman Bold" w:hint="default"/>
        <w:b/>
        <w:bCs/>
        <w:i w:val="0"/>
        <w:iCs w:val="0"/>
        <w:sz w:val="24"/>
        <w:szCs w:val="24"/>
      </w:rPr>
    </w:lvl>
    <w:lvl w:ilvl="1">
      <w:start w:val="1"/>
      <w:numFmt w:val="decimal"/>
      <w:pStyle w:val="StyleRegsSectionJustified"/>
      <w:lvlText w:val="(%2)"/>
      <w:lvlJc w:val="left"/>
      <w:pPr>
        <w:tabs>
          <w:tab w:val="left" w:pos="851"/>
        </w:tabs>
        <w:ind w:left="851" w:hanging="851"/>
      </w:pPr>
      <w:rPr>
        <w:rFonts w:ascii="Times New Roman" w:hAnsi="Times New Roman" w:cs="Times New Roman" w:hint="default"/>
        <w:b w:val="0"/>
        <w:bCs w:val="0"/>
        <w:i w:val="0"/>
        <w:iCs w:val="0"/>
        <w:sz w:val="24"/>
        <w:szCs w:val="24"/>
      </w:rPr>
    </w:lvl>
    <w:lvl w:ilvl="2">
      <w:start w:val="1"/>
      <w:numFmt w:val="lowerLetter"/>
      <w:pStyle w:val="SubReg"/>
      <w:lvlText w:val="(%3)"/>
      <w:lvlJc w:val="left"/>
      <w:pPr>
        <w:tabs>
          <w:tab w:val="left" w:pos="1418"/>
        </w:tabs>
        <w:ind w:left="1418" w:hanging="567"/>
      </w:pPr>
      <w:rPr>
        <w:rFonts w:ascii="Times New Roman" w:hAnsi="Times New Roman" w:cs="Times New Roman" w:hint="default"/>
        <w:b w:val="0"/>
        <w:bCs w:val="0"/>
        <w:i w:val="0"/>
        <w:iCs w:val="0"/>
        <w:sz w:val="24"/>
        <w:szCs w:val="24"/>
      </w:rPr>
    </w:lvl>
    <w:lvl w:ilvl="3">
      <w:start w:val="1"/>
      <w:numFmt w:val="lowerRoman"/>
      <w:pStyle w:val="SubSubReg"/>
      <w:lvlText w:val="(%4)"/>
      <w:lvlJc w:val="left"/>
      <w:pPr>
        <w:tabs>
          <w:tab w:val="left" w:pos="1985"/>
        </w:tabs>
        <w:ind w:left="1985" w:hanging="567"/>
      </w:pPr>
      <w:rPr>
        <w:rFonts w:ascii="Times New Roman" w:hAnsi="Times New Roman" w:cs="Times New Roman" w:hint="default"/>
        <w:b w:val="0"/>
        <w:bCs w:val="0"/>
        <w:i w:val="0"/>
        <w:iCs w:val="0"/>
        <w:sz w:val="24"/>
        <w:szCs w:val="24"/>
      </w:rPr>
    </w:lvl>
    <w:lvl w:ilvl="4">
      <w:start w:val="1"/>
      <w:numFmt w:val="lowerLetter"/>
      <w:lvlText w:val="(%5)"/>
      <w:lvlJc w:val="left"/>
      <w:pPr>
        <w:tabs>
          <w:tab w:val="left" w:pos="1800"/>
        </w:tabs>
        <w:ind w:left="1800" w:hanging="360"/>
      </w:pPr>
      <w:rPr>
        <w:rFonts w:cs="Times New Roman" w:hint="default"/>
      </w:rPr>
    </w:lvl>
    <w:lvl w:ilvl="5">
      <w:start w:val="1"/>
      <w:numFmt w:val="lowerRoman"/>
      <w:lvlText w:val="(%6)"/>
      <w:lvlJc w:val="left"/>
      <w:pPr>
        <w:tabs>
          <w:tab w:val="left" w:pos="2160"/>
        </w:tabs>
        <w:ind w:left="2160" w:hanging="360"/>
      </w:pPr>
      <w:rPr>
        <w:rFonts w:cs="Times New Roman" w:hint="default"/>
      </w:rPr>
    </w:lvl>
    <w:lvl w:ilvl="6">
      <w:start w:val="1"/>
      <w:numFmt w:val="decimal"/>
      <w:lvlText w:val="%7."/>
      <w:lvlJc w:val="left"/>
      <w:pPr>
        <w:tabs>
          <w:tab w:val="left" w:pos="2520"/>
        </w:tabs>
        <w:ind w:left="2520" w:hanging="360"/>
      </w:pPr>
      <w:rPr>
        <w:rFonts w:cs="Times New Roman" w:hint="default"/>
      </w:rPr>
    </w:lvl>
    <w:lvl w:ilvl="7">
      <w:start w:val="1"/>
      <w:numFmt w:val="lowerLetter"/>
      <w:lvlText w:val="%8."/>
      <w:lvlJc w:val="left"/>
      <w:pPr>
        <w:tabs>
          <w:tab w:val="left" w:pos="2880"/>
        </w:tabs>
        <w:ind w:left="2880" w:hanging="360"/>
      </w:pPr>
      <w:rPr>
        <w:rFonts w:cs="Times New Roman" w:hint="default"/>
      </w:rPr>
    </w:lvl>
    <w:lvl w:ilvl="8">
      <w:start w:val="1"/>
      <w:numFmt w:val="lowerRoman"/>
      <w:lvlText w:val="%9."/>
      <w:lvlJc w:val="left"/>
      <w:pPr>
        <w:tabs>
          <w:tab w:val="left" w:pos="3240"/>
        </w:tabs>
        <w:ind w:left="3240" w:hanging="360"/>
      </w:pPr>
      <w:rPr>
        <w:rFonts w:cs="Times New Roman" w:hint="default"/>
      </w:rPr>
    </w:lvl>
  </w:abstractNum>
  <w:abstractNum w:abstractNumId="3" w15:restartNumberingAfterBreak="0">
    <w:nsid w:val="481E5822"/>
    <w:multiLevelType w:val="multilevel"/>
    <w:tmpl w:val="481E5822"/>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 w15:restartNumberingAfterBreak="0">
    <w:nsid w:val="6A6A2BB6"/>
    <w:multiLevelType w:val="multilevel"/>
    <w:tmpl w:val="6A6A2BB6"/>
    <w:lvl w:ilvl="0">
      <w:start w:val="1"/>
      <w:numFmt w:val="decimal"/>
      <w:pStyle w:val="GCC11Heading"/>
      <w:lvlText w:val="%1"/>
      <w:lvlJc w:val="left"/>
      <w:pPr>
        <w:tabs>
          <w:tab w:val="left" w:pos="567"/>
        </w:tabs>
        <w:ind w:left="567" w:hanging="567"/>
      </w:pPr>
      <w:rPr>
        <w:rFonts w:cs="Times New Roman"/>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5" w15:restartNumberingAfterBreak="0">
    <w:nsid w:val="77902A72"/>
    <w:multiLevelType w:val="hybridMultilevel"/>
    <w:tmpl w:val="05D4CF94"/>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77A84B17"/>
    <w:multiLevelType w:val="hybridMultilevel"/>
    <w:tmpl w:val="CDDE4416"/>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B11096A"/>
    <w:multiLevelType w:val="hybridMultilevel"/>
    <w:tmpl w:val="AF3621D6"/>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CBE45D4"/>
    <w:multiLevelType w:val="multilevel"/>
    <w:tmpl w:val="7CBE45D4"/>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78850878">
    <w:abstractNumId w:val="2"/>
  </w:num>
  <w:num w:numId="2" w16cid:durableId="2724426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8586628">
    <w:abstractNumId w:val="3"/>
  </w:num>
  <w:num w:numId="4" w16cid:durableId="1244989468">
    <w:abstractNumId w:val="1"/>
  </w:num>
  <w:num w:numId="5" w16cid:durableId="119422898">
    <w:abstractNumId w:val="8"/>
  </w:num>
  <w:num w:numId="6" w16cid:durableId="507257170">
    <w:abstractNumId w:val="5"/>
  </w:num>
  <w:num w:numId="7" w16cid:durableId="1459421995">
    <w:abstractNumId w:val="6"/>
  </w:num>
  <w:num w:numId="8" w16cid:durableId="763258998">
    <w:abstractNumId w:val="7"/>
  </w:num>
  <w:num w:numId="9" w16cid:durableId="5005872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oNotShadeFormData/>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B97"/>
    <w:rsid w:val="0000045C"/>
    <w:rsid w:val="00001B2C"/>
    <w:rsid w:val="000025C7"/>
    <w:rsid w:val="000027B2"/>
    <w:rsid w:val="000048A1"/>
    <w:rsid w:val="0000521D"/>
    <w:rsid w:val="00005B17"/>
    <w:rsid w:val="0000657D"/>
    <w:rsid w:val="000117BF"/>
    <w:rsid w:val="0001186D"/>
    <w:rsid w:val="00011B7B"/>
    <w:rsid w:val="00013B01"/>
    <w:rsid w:val="00014B72"/>
    <w:rsid w:val="00014C72"/>
    <w:rsid w:val="000150EA"/>
    <w:rsid w:val="0001542D"/>
    <w:rsid w:val="000161BE"/>
    <w:rsid w:val="00020495"/>
    <w:rsid w:val="0002076C"/>
    <w:rsid w:val="00020811"/>
    <w:rsid w:val="000211B5"/>
    <w:rsid w:val="0002168F"/>
    <w:rsid w:val="000227C6"/>
    <w:rsid w:val="00022FA2"/>
    <w:rsid w:val="00023FDF"/>
    <w:rsid w:val="00024138"/>
    <w:rsid w:val="000242E1"/>
    <w:rsid w:val="000251C1"/>
    <w:rsid w:val="00025210"/>
    <w:rsid w:val="00025948"/>
    <w:rsid w:val="00025F58"/>
    <w:rsid w:val="00027B50"/>
    <w:rsid w:val="00030661"/>
    <w:rsid w:val="00030C10"/>
    <w:rsid w:val="00031661"/>
    <w:rsid w:val="00032355"/>
    <w:rsid w:val="00032D40"/>
    <w:rsid w:val="00034353"/>
    <w:rsid w:val="00034C13"/>
    <w:rsid w:val="00034E42"/>
    <w:rsid w:val="00035A63"/>
    <w:rsid w:val="00035AC4"/>
    <w:rsid w:val="00035EF4"/>
    <w:rsid w:val="00040D38"/>
    <w:rsid w:val="000413AC"/>
    <w:rsid w:val="000414AF"/>
    <w:rsid w:val="00041A14"/>
    <w:rsid w:val="00042106"/>
    <w:rsid w:val="00042200"/>
    <w:rsid w:val="00042648"/>
    <w:rsid w:val="00042AED"/>
    <w:rsid w:val="0004479D"/>
    <w:rsid w:val="00045A08"/>
    <w:rsid w:val="000475BE"/>
    <w:rsid w:val="00050FAB"/>
    <w:rsid w:val="0005109A"/>
    <w:rsid w:val="000514D6"/>
    <w:rsid w:val="00051F0B"/>
    <w:rsid w:val="00052344"/>
    <w:rsid w:val="0005252B"/>
    <w:rsid w:val="00053064"/>
    <w:rsid w:val="00053678"/>
    <w:rsid w:val="0005461F"/>
    <w:rsid w:val="0005468F"/>
    <w:rsid w:val="00055BC1"/>
    <w:rsid w:val="0005673C"/>
    <w:rsid w:val="00056744"/>
    <w:rsid w:val="0005676B"/>
    <w:rsid w:val="00056AD9"/>
    <w:rsid w:val="00056DC2"/>
    <w:rsid w:val="00060E61"/>
    <w:rsid w:val="0006139F"/>
    <w:rsid w:val="00062143"/>
    <w:rsid w:val="00062578"/>
    <w:rsid w:val="00062792"/>
    <w:rsid w:val="000629A7"/>
    <w:rsid w:val="00063339"/>
    <w:rsid w:val="00063924"/>
    <w:rsid w:val="00063D88"/>
    <w:rsid w:val="00064103"/>
    <w:rsid w:val="00065640"/>
    <w:rsid w:val="00066821"/>
    <w:rsid w:val="00067334"/>
    <w:rsid w:val="00067FF6"/>
    <w:rsid w:val="00070FCD"/>
    <w:rsid w:val="0007110A"/>
    <w:rsid w:val="00072070"/>
    <w:rsid w:val="00072A07"/>
    <w:rsid w:val="000738C7"/>
    <w:rsid w:val="00073DFE"/>
    <w:rsid w:val="00075D03"/>
    <w:rsid w:val="00075DDA"/>
    <w:rsid w:val="00076289"/>
    <w:rsid w:val="000809D5"/>
    <w:rsid w:val="0008249B"/>
    <w:rsid w:val="00082AA7"/>
    <w:rsid w:val="00083A38"/>
    <w:rsid w:val="00083E7C"/>
    <w:rsid w:val="00083F09"/>
    <w:rsid w:val="000840A6"/>
    <w:rsid w:val="00084B0E"/>
    <w:rsid w:val="00085177"/>
    <w:rsid w:val="000856F0"/>
    <w:rsid w:val="000862A4"/>
    <w:rsid w:val="00090119"/>
    <w:rsid w:val="00090927"/>
    <w:rsid w:val="00090AD9"/>
    <w:rsid w:val="00091781"/>
    <w:rsid w:val="00093332"/>
    <w:rsid w:val="00093BB8"/>
    <w:rsid w:val="0009483D"/>
    <w:rsid w:val="00094F16"/>
    <w:rsid w:val="0009508B"/>
    <w:rsid w:val="00095ED4"/>
    <w:rsid w:val="00097C9B"/>
    <w:rsid w:val="00097DDA"/>
    <w:rsid w:val="000A0B57"/>
    <w:rsid w:val="000A12BC"/>
    <w:rsid w:val="000A1AF4"/>
    <w:rsid w:val="000A23AF"/>
    <w:rsid w:val="000A414F"/>
    <w:rsid w:val="000A4A33"/>
    <w:rsid w:val="000A554E"/>
    <w:rsid w:val="000A6D38"/>
    <w:rsid w:val="000B0246"/>
    <w:rsid w:val="000B1C08"/>
    <w:rsid w:val="000B303F"/>
    <w:rsid w:val="000B55A6"/>
    <w:rsid w:val="000B58D9"/>
    <w:rsid w:val="000B5964"/>
    <w:rsid w:val="000B6FC7"/>
    <w:rsid w:val="000B745A"/>
    <w:rsid w:val="000B74A8"/>
    <w:rsid w:val="000C0990"/>
    <w:rsid w:val="000C15EF"/>
    <w:rsid w:val="000C3520"/>
    <w:rsid w:val="000C404F"/>
    <w:rsid w:val="000C416E"/>
    <w:rsid w:val="000C5957"/>
    <w:rsid w:val="000C6253"/>
    <w:rsid w:val="000C6B90"/>
    <w:rsid w:val="000C6D21"/>
    <w:rsid w:val="000C7043"/>
    <w:rsid w:val="000C7454"/>
    <w:rsid w:val="000D2599"/>
    <w:rsid w:val="000D45BB"/>
    <w:rsid w:val="000D5499"/>
    <w:rsid w:val="000D54F9"/>
    <w:rsid w:val="000D57F0"/>
    <w:rsid w:val="000D6694"/>
    <w:rsid w:val="000D6F22"/>
    <w:rsid w:val="000E0A22"/>
    <w:rsid w:val="000E10C5"/>
    <w:rsid w:val="000E233D"/>
    <w:rsid w:val="000E23F7"/>
    <w:rsid w:val="000E3822"/>
    <w:rsid w:val="000E66B0"/>
    <w:rsid w:val="000F0FF1"/>
    <w:rsid w:val="000F1719"/>
    <w:rsid w:val="000F19C5"/>
    <w:rsid w:val="000F26AD"/>
    <w:rsid w:val="000F609F"/>
    <w:rsid w:val="000F6247"/>
    <w:rsid w:val="000F6F27"/>
    <w:rsid w:val="00101490"/>
    <w:rsid w:val="00101A7A"/>
    <w:rsid w:val="0010243A"/>
    <w:rsid w:val="00103A0C"/>
    <w:rsid w:val="00103EA4"/>
    <w:rsid w:val="00104268"/>
    <w:rsid w:val="00104450"/>
    <w:rsid w:val="00104B1C"/>
    <w:rsid w:val="00104B8F"/>
    <w:rsid w:val="00105594"/>
    <w:rsid w:val="00105E84"/>
    <w:rsid w:val="00110276"/>
    <w:rsid w:val="00110812"/>
    <w:rsid w:val="00111AE6"/>
    <w:rsid w:val="001120C0"/>
    <w:rsid w:val="001122D7"/>
    <w:rsid w:val="0011439A"/>
    <w:rsid w:val="00114939"/>
    <w:rsid w:val="0011626D"/>
    <w:rsid w:val="00117ADA"/>
    <w:rsid w:val="0012180A"/>
    <w:rsid w:val="00122047"/>
    <w:rsid w:val="00122F6E"/>
    <w:rsid w:val="00123024"/>
    <w:rsid w:val="0012498D"/>
    <w:rsid w:val="0012526C"/>
    <w:rsid w:val="001255E2"/>
    <w:rsid w:val="00125C2D"/>
    <w:rsid w:val="00125F24"/>
    <w:rsid w:val="00127669"/>
    <w:rsid w:val="00127ABE"/>
    <w:rsid w:val="0013029F"/>
    <w:rsid w:val="00131390"/>
    <w:rsid w:val="00131A9A"/>
    <w:rsid w:val="00134439"/>
    <w:rsid w:val="001349A5"/>
    <w:rsid w:val="00134D41"/>
    <w:rsid w:val="0013540B"/>
    <w:rsid w:val="001372A4"/>
    <w:rsid w:val="001402FA"/>
    <w:rsid w:val="00140AE1"/>
    <w:rsid w:val="00141580"/>
    <w:rsid w:val="001423DE"/>
    <w:rsid w:val="00142865"/>
    <w:rsid w:val="001442CE"/>
    <w:rsid w:val="00144A6F"/>
    <w:rsid w:val="00145994"/>
    <w:rsid w:val="00147AF4"/>
    <w:rsid w:val="001506EF"/>
    <w:rsid w:val="00150EB2"/>
    <w:rsid w:val="001515E5"/>
    <w:rsid w:val="0015193E"/>
    <w:rsid w:val="001550D3"/>
    <w:rsid w:val="0015513A"/>
    <w:rsid w:val="00155B61"/>
    <w:rsid w:val="00155BD0"/>
    <w:rsid w:val="00155F2A"/>
    <w:rsid w:val="00157251"/>
    <w:rsid w:val="00164105"/>
    <w:rsid w:val="00165994"/>
    <w:rsid w:val="00165DFE"/>
    <w:rsid w:val="00166189"/>
    <w:rsid w:val="001678F0"/>
    <w:rsid w:val="001708A4"/>
    <w:rsid w:val="00172DA4"/>
    <w:rsid w:val="00172DD4"/>
    <w:rsid w:val="0017362A"/>
    <w:rsid w:val="00173891"/>
    <w:rsid w:val="00174939"/>
    <w:rsid w:val="00176616"/>
    <w:rsid w:val="00176767"/>
    <w:rsid w:val="001776E1"/>
    <w:rsid w:val="001800FE"/>
    <w:rsid w:val="00180182"/>
    <w:rsid w:val="001814FE"/>
    <w:rsid w:val="001816F1"/>
    <w:rsid w:val="001824FF"/>
    <w:rsid w:val="00182FF3"/>
    <w:rsid w:val="0018356D"/>
    <w:rsid w:val="00183EDC"/>
    <w:rsid w:val="00184E38"/>
    <w:rsid w:val="001865E5"/>
    <w:rsid w:val="00186ECC"/>
    <w:rsid w:val="00186F3A"/>
    <w:rsid w:val="00187144"/>
    <w:rsid w:val="001875A1"/>
    <w:rsid w:val="00187AFC"/>
    <w:rsid w:val="00191DE3"/>
    <w:rsid w:val="00191FF6"/>
    <w:rsid w:val="00192F36"/>
    <w:rsid w:val="00193310"/>
    <w:rsid w:val="00193DFE"/>
    <w:rsid w:val="00194022"/>
    <w:rsid w:val="001942CA"/>
    <w:rsid w:val="00194969"/>
    <w:rsid w:val="00195DE5"/>
    <w:rsid w:val="00197216"/>
    <w:rsid w:val="0019737C"/>
    <w:rsid w:val="001A0C9D"/>
    <w:rsid w:val="001A232A"/>
    <w:rsid w:val="001A36EB"/>
    <w:rsid w:val="001A3C7A"/>
    <w:rsid w:val="001A3E57"/>
    <w:rsid w:val="001A4822"/>
    <w:rsid w:val="001A4EF4"/>
    <w:rsid w:val="001A50E6"/>
    <w:rsid w:val="001A6C57"/>
    <w:rsid w:val="001A6CD2"/>
    <w:rsid w:val="001A7DDB"/>
    <w:rsid w:val="001B0213"/>
    <w:rsid w:val="001B05D2"/>
    <w:rsid w:val="001B17E2"/>
    <w:rsid w:val="001B2B60"/>
    <w:rsid w:val="001B2C1E"/>
    <w:rsid w:val="001B423B"/>
    <w:rsid w:val="001B4441"/>
    <w:rsid w:val="001B4B83"/>
    <w:rsid w:val="001B73A2"/>
    <w:rsid w:val="001B7DC2"/>
    <w:rsid w:val="001C36D4"/>
    <w:rsid w:val="001C40B6"/>
    <w:rsid w:val="001C4923"/>
    <w:rsid w:val="001C513D"/>
    <w:rsid w:val="001C5D08"/>
    <w:rsid w:val="001C73B1"/>
    <w:rsid w:val="001C7618"/>
    <w:rsid w:val="001D08B3"/>
    <w:rsid w:val="001D2A9C"/>
    <w:rsid w:val="001D3403"/>
    <w:rsid w:val="001D4BC6"/>
    <w:rsid w:val="001D6530"/>
    <w:rsid w:val="001E0059"/>
    <w:rsid w:val="001E0E09"/>
    <w:rsid w:val="001E1775"/>
    <w:rsid w:val="001E3FC0"/>
    <w:rsid w:val="001E4D77"/>
    <w:rsid w:val="001E4DA3"/>
    <w:rsid w:val="001E6B1A"/>
    <w:rsid w:val="001E6E10"/>
    <w:rsid w:val="001E7444"/>
    <w:rsid w:val="001E74B4"/>
    <w:rsid w:val="001E7902"/>
    <w:rsid w:val="001E7C6C"/>
    <w:rsid w:val="001F0D52"/>
    <w:rsid w:val="001F11A4"/>
    <w:rsid w:val="001F16A1"/>
    <w:rsid w:val="001F2356"/>
    <w:rsid w:val="001F2B05"/>
    <w:rsid w:val="001F2EE6"/>
    <w:rsid w:val="001F41EA"/>
    <w:rsid w:val="001F4607"/>
    <w:rsid w:val="001F46F0"/>
    <w:rsid w:val="001F51B2"/>
    <w:rsid w:val="001F592F"/>
    <w:rsid w:val="001F61C9"/>
    <w:rsid w:val="001F7820"/>
    <w:rsid w:val="002001FA"/>
    <w:rsid w:val="002004B9"/>
    <w:rsid w:val="00201332"/>
    <w:rsid w:val="00203D1C"/>
    <w:rsid w:val="0020473D"/>
    <w:rsid w:val="002047E7"/>
    <w:rsid w:val="00204C7F"/>
    <w:rsid w:val="002059F4"/>
    <w:rsid w:val="00211428"/>
    <w:rsid w:val="00211582"/>
    <w:rsid w:val="00211E6A"/>
    <w:rsid w:val="002130FE"/>
    <w:rsid w:val="00214789"/>
    <w:rsid w:val="00214B52"/>
    <w:rsid w:val="00215B48"/>
    <w:rsid w:val="00216505"/>
    <w:rsid w:val="00217297"/>
    <w:rsid w:val="00220623"/>
    <w:rsid w:val="00220F0C"/>
    <w:rsid w:val="002228C9"/>
    <w:rsid w:val="002253C5"/>
    <w:rsid w:val="00225A7E"/>
    <w:rsid w:val="00225F3D"/>
    <w:rsid w:val="0022763D"/>
    <w:rsid w:val="00230C14"/>
    <w:rsid w:val="00231A57"/>
    <w:rsid w:val="00231BFD"/>
    <w:rsid w:val="00232136"/>
    <w:rsid w:val="002328C6"/>
    <w:rsid w:val="00232B7C"/>
    <w:rsid w:val="00234150"/>
    <w:rsid w:val="0023440F"/>
    <w:rsid w:val="002349F3"/>
    <w:rsid w:val="00234F9E"/>
    <w:rsid w:val="00235321"/>
    <w:rsid w:val="00235451"/>
    <w:rsid w:val="00235CF5"/>
    <w:rsid w:val="002364DC"/>
    <w:rsid w:val="002371B5"/>
    <w:rsid w:val="00237EFD"/>
    <w:rsid w:val="002406B2"/>
    <w:rsid w:val="002429FF"/>
    <w:rsid w:val="00243F71"/>
    <w:rsid w:val="00244AD8"/>
    <w:rsid w:val="00245382"/>
    <w:rsid w:val="00245578"/>
    <w:rsid w:val="00245617"/>
    <w:rsid w:val="00245CC9"/>
    <w:rsid w:val="00246C59"/>
    <w:rsid w:val="00246F35"/>
    <w:rsid w:val="002470F5"/>
    <w:rsid w:val="00247BE8"/>
    <w:rsid w:val="00250927"/>
    <w:rsid w:val="00253DE7"/>
    <w:rsid w:val="00256BD6"/>
    <w:rsid w:val="00256BEF"/>
    <w:rsid w:val="00256C2A"/>
    <w:rsid w:val="00256E76"/>
    <w:rsid w:val="00256FAA"/>
    <w:rsid w:val="002574EE"/>
    <w:rsid w:val="002579D6"/>
    <w:rsid w:val="00260533"/>
    <w:rsid w:val="00260926"/>
    <w:rsid w:val="00260B22"/>
    <w:rsid w:val="00261467"/>
    <w:rsid w:val="00261988"/>
    <w:rsid w:val="00261D4E"/>
    <w:rsid w:val="00262279"/>
    <w:rsid w:val="002624E2"/>
    <w:rsid w:val="00262A13"/>
    <w:rsid w:val="00263B31"/>
    <w:rsid w:val="00264FC2"/>
    <w:rsid w:val="00265268"/>
    <w:rsid w:val="00265BF9"/>
    <w:rsid w:val="00266461"/>
    <w:rsid w:val="00266AC9"/>
    <w:rsid w:val="002674E9"/>
    <w:rsid w:val="00267652"/>
    <w:rsid w:val="00271422"/>
    <w:rsid w:val="00271AC4"/>
    <w:rsid w:val="00271CD6"/>
    <w:rsid w:val="002734B8"/>
    <w:rsid w:val="00274719"/>
    <w:rsid w:val="002758B9"/>
    <w:rsid w:val="00275F1A"/>
    <w:rsid w:val="002803A1"/>
    <w:rsid w:val="00280A9A"/>
    <w:rsid w:val="00280DA8"/>
    <w:rsid w:val="00280F55"/>
    <w:rsid w:val="002815B1"/>
    <w:rsid w:val="0028274B"/>
    <w:rsid w:val="00282774"/>
    <w:rsid w:val="00282ED5"/>
    <w:rsid w:val="00283DED"/>
    <w:rsid w:val="00283F30"/>
    <w:rsid w:val="00284241"/>
    <w:rsid w:val="0028453A"/>
    <w:rsid w:val="00284E96"/>
    <w:rsid w:val="00285178"/>
    <w:rsid w:val="00285951"/>
    <w:rsid w:val="0028797D"/>
    <w:rsid w:val="00290680"/>
    <w:rsid w:val="00296C85"/>
    <w:rsid w:val="002A2012"/>
    <w:rsid w:val="002A25F1"/>
    <w:rsid w:val="002A2AD0"/>
    <w:rsid w:val="002A34C8"/>
    <w:rsid w:val="002A393E"/>
    <w:rsid w:val="002A3E1A"/>
    <w:rsid w:val="002A479E"/>
    <w:rsid w:val="002A510D"/>
    <w:rsid w:val="002A5B12"/>
    <w:rsid w:val="002A6AF3"/>
    <w:rsid w:val="002A7849"/>
    <w:rsid w:val="002B0843"/>
    <w:rsid w:val="002B0914"/>
    <w:rsid w:val="002B2C22"/>
    <w:rsid w:val="002B3230"/>
    <w:rsid w:val="002B331B"/>
    <w:rsid w:val="002B3655"/>
    <w:rsid w:val="002B5321"/>
    <w:rsid w:val="002B5AF8"/>
    <w:rsid w:val="002C0B0C"/>
    <w:rsid w:val="002C1524"/>
    <w:rsid w:val="002C1682"/>
    <w:rsid w:val="002C2859"/>
    <w:rsid w:val="002C2A67"/>
    <w:rsid w:val="002C33D5"/>
    <w:rsid w:val="002C5710"/>
    <w:rsid w:val="002C5D18"/>
    <w:rsid w:val="002C6100"/>
    <w:rsid w:val="002C645F"/>
    <w:rsid w:val="002C7EA5"/>
    <w:rsid w:val="002D03F3"/>
    <w:rsid w:val="002D0675"/>
    <w:rsid w:val="002D1160"/>
    <w:rsid w:val="002D2660"/>
    <w:rsid w:val="002D29EB"/>
    <w:rsid w:val="002D2A6B"/>
    <w:rsid w:val="002D2D59"/>
    <w:rsid w:val="002D35FC"/>
    <w:rsid w:val="002D4CC7"/>
    <w:rsid w:val="002D546A"/>
    <w:rsid w:val="002D6499"/>
    <w:rsid w:val="002D6826"/>
    <w:rsid w:val="002D6C8A"/>
    <w:rsid w:val="002D7DE3"/>
    <w:rsid w:val="002E0D72"/>
    <w:rsid w:val="002E13DF"/>
    <w:rsid w:val="002E1D9E"/>
    <w:rsid w:val="002E1F04"/>
    <w:rsid w:val="002E27ED"/>
    <w:rsid w:val="002E41CA"/>
    <w:rsid w:val="002E7583"/>
    <w:rsid w:val="002E7B19"/>
    <w:rsid w:val="002F0315"/>
    <w:rsid w:val="002F09F7"/>
    <w:rsid w:val="002F0CB3"/>
    <w:rsid w:val="002F0E85"/>
    <w:rsid w:val="002F23E4"/>
    <w:rsid w:val="002F27F9"/>
    <w:rsid w:val="002F2A3E"/>
    <w:rsid w:val="002F30FE"/>
    <w:rsid w:val="002F3AAA"/>
    <w:rsid w:val="002F3CFA"/>
    <w:rsid w:val="002F44F3"/>
    <w:rsid w:val="002F4E27"/>
    <w:rsid w:val="002F5265"/>
    <w:rsid w:val="002F5F79"/>
    <w:rsid w:val="002F781A"/>
    <w:rsid w:val="002F78F7"/>
    <w:rsid w:val="003000D8"/>
    <w:rsid w:val="00300A2C"/>
    <w:rsid w:val="00300EAC"/>
    <w:rsid w:val="003017E9"/>
    <w:rsid w:val="003033DE"/>
    <w:rsid w:val="003068F8"/>
    <w:rsid w:val="00306DD9"/>
    <w:rsid w:val="00307323"/>
    <w:rsid w:val="00307611"/>
    <w:rsid w:val="00310877"/>
    <w:rsid w:val="003129B2"/>
    <w:rsid w:val="00312A67"/>
    <w:rsid w:val="00313091"/>
    <w:rsid w:val="003150B6"/>
    <w:rsid w:val="00316BD9"/>
    <w:rsid w:val="00320C72"/>
    <w:rsid w:val="00320E76"/>
    <w:rsid w:val="00321759"/>
    <w:rsid w:val="00321EC3"/>
    <w:rsid w:val="00321EFE"/>
    <w:rsid w:val="003226F7"/>
    <w:rsid w:val="00322C61"/>
    <w:rsid w:val="00324622"/>
    <w:rsid w:val="00326604"/>
    <w:rsid w:val="00327573"/>
    <w:rsid w:val="0032776B"/>
    <w:rsid w:val="00330055"/>
    <w:rsid w:val="00330B69"/>
    <w:rsid w:val="003320EF"/>
    <w:rsid w:val="003322A2"/>
    <w:rsid w:val="00332407"/>
    <w:rsid w:val="00333624"/>
    <w:rsid w:val="003337F8"/>
    <w:rsid w:val="0033394F"/>
    <w:rsid w:val="00335592"/>
    <w:rsid w:val="00335860"/>
    <w:rsid w:val="003365ED"/>
    <w:rsid w:val="00337795"/>
    <w:rsid w:val="00340632"/>
    <w:rsid w:val="00340975"/>
    <w:rsid w:val="00341653"/>
    <w:rsid w:val="00342C13"/>
    <w:rsid w:val="003441C3"/>
    <w:rsid w:val="003468B1"/>
    <w:rsid w:val="00346F96"/>
    <w:rsid w:val="0034709F"/>
    <w:rsid w:val="0035127C"/>
    <w:rsid w:val="00351983"/>
    <w:rsid w:val="00351BAB"/>
    <w:rsid w:val="00352D17"/>
    <w:rsid w:val="00352D21"/>
    <w:rsid w:val="00353F4A"/>
    <w:rsid w:val="003543E2"/>
    <w:rsid w:val="00354DA2"/>
    <w:rsid w:val="00355C82"/>
    <w:rsid w:val="00356DC0"/>
    <w:rsid w:val="00357D91"/>
    <w:rsid w:val="00360642"/>
    <w:rsid w:val="00360A00"/>
    <w:rsid w:val="0036183F"/>
    <w:rsid w:val="00361BFB"/>
    <w:rsid w:val="00363886"/>
    <w:rsid w:val="0036424E"/>
    <w:rsid w:val="00364D73"/>
    <w:rsid w:val="00365AE7"/>
    <w:rsid w:val="003664DE"/>
    <w:rsid w:val="003671E3"/>
    <w:rsid w:val="003720F2"/>
    <w:rsid w:val="0037347C"/>
    <w:rsid w:val="00377254"/>
    <w:rsid w:val="00377D94"/>
    <w:rsid w:val="003807C9"/>
    <w:rsid w:val="00380D88"/>
    <w:rsid w:val="00383126"/>
    <w:rsid w:val="003842EF"/>
    <w:rsid w:val="00385E17"/>
    <w:rsid w:val="003860AF"/>
    <w:rsid w:val="00387CA6"/>
    <w:rsid w:val="00387EB4"/>
    <w:rsid w:val="00390525"/>
    <w:rsid w:val="00390C14"/>
    <w:rsid w:val="00391866"/>
    <w:rsid w:val="00392AAE"/>
    <w:rsid w:val="00393E3D"/>
    <w:rsid w:val="00394DDF"/>
    <w:rsid w:val="00395126"/>
    <w:rsid w:val="00395C35"/>
    <w:rsid w:val="0039627A"/>
    <w:rsid w:val="0039645D"/>
    <w:rsid w:val="003A03FB"/>
    <w:rsid w:val="003A057D"/>
    <w:rsid w:val="003A083E"/>
    <w:rsid w:val="003A11E5"/>
    <w:rsid w:val="003A130E"/>
    <w:rsid w:val="003A16F0"/>
    <w:rsid w:val="003A2326"/>
    <w:rsid w:val="003A2474"/>
    <w:rsid w:val="003A31E3"/>
    <w:rsid w:val="003A46F0"/>
    <w:rsid w:val="003A657F"/>
    <w:rsid w:val="003A6A63"/>
    <w:rsid w:val="003B16BA"/>
    <w:rsid w:val="003B2CAD"/>
    <w:rsid w:val="003B323F"/>
    <w:rsid w:val="003B328F"/>
    <w:rsid w:val="003B353E"/>
    <w:rsid w:val="003B40F8"/>
    <w:rsid w:val="003B40F9"/>
    <w:rsid w:val="003B4F0E"/>
    <w:rsid w:val="003B6ECB"/>
    <w:rsid w:val="003B77B4"/>
    <w:rsid w:val="003C123B"/>
    <w:rsid w:val="003C26A6"/>
    <w:rsid w:val="003C3DAC"/>
    <w:rsid w:val="003C4DEA"/>
    <w:rsid w:val="003C588E"/>
    <w:rsid w:val="003C609B"/>
    <w:rsid w:val="003C6116"/>
    <w:rsid w:val="003C63A9"/>
    <w:rsid w:val="003C7542"/>
    <w:rsid w:val="003D04E4"/>
    <w:rsid w:val="003D06E7"/>
    <w:rsid w:val="003D0D09"/>
    <w:rsid w:val="003D19D7"/>
    <w:rsid w:val="003D1B06"/>
    <w:rsid w:val="003D1B4A"/>
    <w:rsid w:val="003D33A5"/>
    <w:rsid w:val="003D43D4"/>
    <w:rsid w:val="003D4EA3"/>
    <w:rsid w:val="003D5511"/>
    <w:rsid w:val="003D67BE"/>
    <w:rsid w:val="003D6992"/>
    <w:rsid w:val="003D7266"/>
    <w:rsid w:val="003D7FC6"/>
    <w:rsid w:val="003E030C"/>
    <w:rsid w:val="003E0D32"/>
    <w:rsid w:val="003E1290"/>
    <w:rsid w:val="003E1470"/>
    <w:rsid w:val="003E269A"/>
    <w:rsid w:val="003E33F2"/>
    <w:rsid w:val="003E3CA0"/>
    <w:rsid w:val="003E54AB"/>
    <w:rsid w:val="003E609D"/>
    <w:rsid w:val="003E64EE"/>
    <w:rsid w:val="003E6A34"/>
    <w:rsid w:val="003E6A5B"/>
    <w:rsid w:val="003E7FB6"/>
    <w:rsid w:val="003F0EC8"/>
    <w:rsid w:val="003F1BFC"/>
    <w:rsid w:val="003F1F1B"/>
    <w:rsid w:val="003F316E"/>
    <w:rsid w:val="003F3D5C"/>
    <w:rsid w:val="003F460C"/>
    <w:rsid w:val="003F65D0"/>
    <w:rsid w:val="003F6A83"/>
    <w:rsid w:val="00400D0C"/>
    <w:rsid w:val="00400EA3"/>
    <w:rsid w:val="004035EB"/>
    <w:rsid w:val="00403C03"/>
    <w:rsid w:val="00404921"/>
    <w:rsid w:val="004059B1"/>
    <w:rsid w:val="00405A9D"/>
    <w:rsid w:val="00405E9A"/>
    <w:rsid w:val="00406491"/>
    <w:rsid w:val="0041096F"/>
    <w:rsid w:val="00411016"/>
    <w:rsid w:val="00411A54"/>
    <w:rsid w:val="00412665"/>
    <w:rsid w:val="00412937"/>
    <w:rsid w:val="004147C1"/>
    <w:rsid w:val="0041549D"/>
    <w:rsid w:val="00416589"/>
    <w:rsid w:val="00416D83"/>
    <w:rsid w:val="0042006F"/>
    <w:rsid w:val="00420EFE"/>
    <w:rsid w:val="00421118"/>
    <w:rsid w:val="00422E92"/>
    <w:rsid w:val="00424D9B"/>
    <w:rsid w:val="00425122"/>
    <w:rsid w:val="004271A1"/>
    <w:rsid w:val="00427560"/>
    <w:rsid w:val="0042766E"/>
    <w:rsid w:val="00427D56"/>
    <w:rsid w:val="004301EC"/>
    <w:rsid w:val="0043034A"/>
    <w:rsid w:val="0043056E"/>
    <w:rsid w:val="004312F0"/>
    <w:rsid w:val="004317B4"/>
    <w:rsid w:val="004345C7"/>
    <w:rsid w:val="00434B65"/>
    <w:rsid w:val="00435354"/>
    <w:rsid w:val="00435531"/>
    <w:rsid w:val="0043553A"/>
    <w:rsid w:val="00435857"/>
    <w:rsid w:val="00435DDA"/>
    <w:rsid w:val="0043639F"/>
    <w:rsid w:val="00440ACA"/>
    <w:rsid w:val="00441186"/>
    <w:rsid w:val="00442032"/>
    <w:rsid w:val="00442339"/>
    <w:rsid w:val="0044239D"/>
    <w:rsid w:val="0044255E"/>
    <w:rsid w:val="0044298B"/>
    <w:rsid w:val="00443CA8"/>
    <w:rsid w:val="004440C1"/>
    <w:rsid w:val="004445E4"/>
    <w:rsid w:val="004472BD"/>
    <w:rsid w:val="0044792E"/>
    <w:rsid w:val="00447A94"/>
    <w:rsid w:val="004509E0"/>
    <w:rsid w:val="00450C99"/>
    <w:rsid w:val="00451800"/>
    <w:rsid w:val="00453F63"/>
    <w:rsid w:val="00454C84"/>
    <w:rsid w:val="004564B2"/>
    <w:rsid w:val="00456E5B"/>
    <w:rsid w:val="00457EFA"/>
    <w:rsid w:val="0046106E"/>
    <w:rsid w:val="00461417"/>
    <w:rsid w:val="004624DF"/>
    <w:rsid w:val="00462ADF"/>
    <w:rsid w:val="004643F4"/>
    <w:rsid w:val="00464FB7"/>
    <w:rsid w:val="00465A89"/>
    <w:rsid w:val="00466F8F"/>
    <w:rsid w:val="00470460"/>
    <w:rsid w:val="00471F0C"/>
    <w:rsid w:val="004726F4"/>
    <w:rsid w:val="00472AE9"/>
    <w:rsid w:val="00473A1E"/>
    <w:rsid w:val="00473B16"/>
    <w:rsid w:val="00474B7F"/>
    <w:rsid w:val="00474B9A"/>
    <w:rsid w:val="0047626C"/>
    <w:rsid w:val="0047631A"/>
    <w:rsid w:val="00477F9A"/>
    <w:rsid w:val="00480AEC"/>
    <w:rsid w:val="004834A2"/>
    <w:rsid w:val="00483AE0"/>
    <w:rsid w:val="00483D25"/>
    <w:rsid w:val="0048540B"/>
    <w:rsid w:val="004861CD"/>
    <w:rsid w:val="0048717C"/>
    <w:rsid w:val="00487606"/>
    <w:rsid w:val="004904C9"/>
    <w:rsid w:val="00491E19"/>
    <w:rsid w:val="00492442"/>
    <w:rsid w:val="00492ECB"/>
    <w:rsid w:val="0049305F"/>
    <w:rsid w:val="00493996"/>
    <w:rsid w:val="00493A4E"/>
    <w:rsid w:val="00493E5F"/>
    <w:rsid w:val="00494205"/>
    <w:rsid w:val="004946D3"/>
    <w:rsid w:val="00494D1F"/>
    <w:rsid w:val="00496203"/>
    <w:rsid w:val="00496BD6"/>
    <w:rsid w:val="00497985"/>
    <w:rsid w:val="004A02DD"/>
    <w:rsid w:val="004A050A"/>
    <w:rsid w:val="004A06FE"/>
    <w:rsid w:val="004A2633"/>
    <w:rsid w:val="004A336E"/>
    <w:rsid w:val="004A3F7C"/>
    <w:rsid w:val="004A53F5"/>
    <w:rsid w:val="004A570A"/>
    <w:rsid w:val="004A5AE7"/>
    <w:rsid w:val="004A5EAF"/>
    <w:rsid w:val="004A6B0C"/>
    <w:rsid w:val="004A7227"/>
    <w:rsid w:val="004A7DFC"/>
    <w:rsid w:val="004B004E"/>
    <w:rsid w:val="004B37E6"/>
    <w:rsid w:val="004B3ACB"/>
    <w:rsid w:val="004B4760"/>
    <w:rsid w:val="004B60ED"/>
    <w:rsid w:val="004B6F56"/>
    <w:rsid w:val="004B787F"/>
    <w:rsid w:val="004B7DE6"/>
    <w:rsid w:val="004C09C9"/>
    <w:rsid w:val="004C2D60"/>
    <w:rsid w:val="004C316F"/>
    <w:rsid w:val="004C3573"/>
    <w:rsid w:val="004C4224"/>
    <w:rsid w:val="004C5E23"/>
    <w:rsid w:val="004C678B"/>
    <w:rsid w:val="004C6F2C"/>
    <w:rsid w:val="004D022E"/>
    <w:rsid w:val="004D0F37"/>
    <w:rsid w:val="004D25F2"/>
    <w:rsid w:val="004D3A19"/>
    <w:rsid w:val="004D3B5F"/>
    <w:rsid w:val="004D51A7"/>
    <w:rsid w:val="004D5535"/>
    <w:rsid w:val="004D599F"/>
    <w:rsid w:val="004D6F4E"/>
    <w:rsid w:val="004D7BFA"/>
    <w:rsid w:val="004D7F5C"/>
    <w:rsid w:val="004E1EEF"/>
    <w:rsid w:val="004E2A90"/>
    <w:rsid w:val="004E3362"/>
    <w:rsid w:val="004E3916"/>
    <w:rsid w:val="004E4688"/>
    <w:rsid w:val="004E4C1C"/>
    <w:rsid w:val="004E5657"/>
    <w:rsid w:val="004E5790"/>
    <w:rsid w:val="004E60C0"/>
    <w:rsid w:val="004E6271"/>
    <w:rsid w:val="004E6991"/>
    <w:rsid w:val="004E7F1A"/>
    <w:rsid w:val="004F0F07"/>
    <w:rsid w:val="004F2020"/>
    <w:rsid w:val="004F2D35"/>
    <w:rsid w:val="004F32C7"/>
    <w:rsid w:val="004F3419"/>
    <w:rsid w:val="004F3B9B"/>
    <w:rsid w:val="004F4786"/>
    <w:rsid w:val="004F4D37"/>
    <w:rsid w:val="004F5996"/>
    <w:rsid w:val="004F5A01"/>
    <w:rsid w:val="004F5A5A"/>
    <w:rsid w:val="004F7364"/>
    <w:rsid w:val="004F7CDC"/>
    <w:rsid w:val="005005B4"/>
    <w:rsid w:val="00500678"/>
    <w:rsid w:val="005032F0"/>
    <w:rsid w:val="00503E3F"/>
    <w:rsid w:val="00504580"/>
    <w:rsid w:val="0050461E"/>
    <w:rsid w:val="00505302"/>
    <w:rsid w:val="00505445"/>
    <w:rsid w:val="005063A0"/>
    <w:rsid w:val="00506BA3"/>
    <w:rsid w:val="00506FD9"/>
    <w:rsid w:val="00510083"/>
    <w:rsid w:val="005111F5"/>
    <w:rsid w:val="00512D0B"/>
    <w:rsid w:val="00512DCA"/>
    <w:rsid w:val="0051321E"/>
    <w:rsid w:val="005132E4"/>
    <w:rsid w:val="005137C6"/>
    <w:rsid w:val="005141E1"/>
    <w:rsid w:val="005143C7"/>
    <w:rsid w:val="00515A6D"/>
    <w:rsid w:val="00516475"/>
    <w:rsid w:val="00516DD7"/>
    <w:rsid w:val="0051725F"/>
    <w:rsid w:val="00517A34"/>
    <w:rsid w:val="0052005F"/>
    <w:rsid w:val="00520B6F"/>
    <w:rsid w:val="0052114F"/>
    <w:rsid w:val="005241DB"/>
    <w:rsid w:val="0052462A"/>
    <w:rsid w:val="00530571"/>
    <w:rsid w:val="00530D07"/>
    <w:rsid w:val="0053103C"/>
    <w:rsid w:val="00532D20"/>
    <w:rsid w:val="00532F4D"/>
    <w:rsid w:val="005332AA"/>
    <w:rsid w:val="0053371A"/>
    <w:rsid w:val="005348F9"/>
    <w:rsid w:val="0053655F"/>
    <w:rsid w:val="00536FAE"/>
    <w:rsid w:val="00537B34"/>
    <w:rsid w:val="00540247"/>
    <w:rsid w:val="005403E6"/>
    <w:rsid w:val="005403FB"/>
    <w:rsid w:val="005424D0"/>
    <w:rsid w:val="005427F4"/>
    <w:rsid w:val="005427FB"/>
    <w:rsid w:val="00543327"/>
    <w:rsid w:val="00543DB2"/>
    <w:rsid w:val="005440A1"/>
    <w:rsid w:val="005446A0"/>
    <w:rsid w:val="00544E01"/>
    <w:rsid w:val="005451E8"/>
    <w:rsid w:val="00545B59"/>
    <w:rsid w:val="00545DEB"/>
    <w:rsid w:val="005475C6"/>
    <w:rsid w:val="00547A04"/>
    <w:rsid w:val="00547A3D"/>
    <w:rsid w:val="005512F3"/>
    <w:rsid w:val="00557799"/>
    <w:rsid w:val="00557A31"/>
    <w:rsid w:val="005600EB"/>
    <w:rsid w:val="0056010B"/>
    <w:rsid w:val="005601DA"/>
    <w:rsid w:val="00561033"/>
    <w:rsid w:val="0056183E"/>
    <w:rsid w:val="00561A15"/>
    <w:rsid w:val="00561C5F"/>
    <w:rsid w:val="00561EC0"/>
    <w:rsid w:val="00562CF5"/>
    <w:rsid w:val="00566D51"/>
    <w:rsid w:val="00566ECA"/>
    <w:rsid w:val="00570097"/>
    <w:rsid w:val="00571C5E"/>
    <w:rsid w:val="00571E42"/>
    <w:rsid w:val="0057429A"/>
    <w:rsid w:val="00576C01"/>
    <w:rsid w:val="005770AE"/>
    <w:rsid w:val="005816F6"/>
    <w:rsid w:val="00582C51"/>
    <w:rsid w:val="00582DF4"/>
    <w:rsid w:val="00582E04"/>
    <w:rsid w:val="005833E3"/>
    <w:rsid w:val="00583999"/>
    <w:rsid w:val="0058421F"/>
    <w:rsid w:val="00584C5B"/>
    <w:rsid w:val="00584E3E"/>
    <w:rsid w:val="0058532C"/>
    <w:rsid w:val="0058562E"/>
    <w:rsid w:val="00585AD2"/>
    <w:rsid w:val="00585EA5"/>
    <w:rsid w:val="0058666E"/>
    <w:rsid w:val="005866C8"/>
    <w:rsid w:val="00587591"/>
    <w:rsid w:val="00587B0E"/>
    <w:rsid w:val="00587D80"/>
    <w:rsid w:val="005905C4"/>
    <w:rsid w:val="00591E8C"/>
    <w:rsid w:val="005925FF"/>
    <w:rsid w:val="005934F7"/>
    <w:rsid w:val="00594B09"/>
    <w:rsid w:val="0059574B"/>
    <w:rsid w:val="005964C0"/>
    <w:rsid w:val="005975A1"/>
    <w:rsid w:val="0059798D"/>
    <w:rsid w:val="005A00E0"/>
    <w:rsid w:val="005A03A6"/>
    <w:rsid w:val="005A04FB"/>
    <w:rsid w:val="005A1D0F"/>
    <w:rsid w:val="005A1E94"/>
    <w:rsid w:val="005A23EB"/>
    <w:rsid w:val="005A25C7"/>
    <w:rsid w:val="005A2662"/>
    <w:rsid w:val="005A46FF"/>
    <w:rsid w:val="005A4875"/>
    <w:rsid w:val="005A566A"/>
    <w:rsid w:val="005A5CD8"/>
    <w:rsid w:val="005A61EB"/>
    <w:rsid w:val="005A6645"/>
    <w:rsid w:val="005B1224"/>
    <w:rsid w:val="005B3632"/>
    <w:rsid w:val="005B4D82"/>
    <w:rsid w:val="005B62EF"/>
    <w:rsid w:val="005B654D"/>
    <w:rsid w:val="005B6F24"/>
    <w:rsid w:val="005B7987"/>
    <w:rsid w:val="005B7B3B"/>
    <w:rsid w:val="005B7D3F"/>
    <w:rsid w:val="005C07F8"/>
    <w:rsid w:val="005C1A21"/>
    <w:rsid w:val="005C1C67"/>
    <w:rsid w:val="005C1F3E"/>
    <w:rsid w:val="005C214B"/>
    <w:rsid w:val="005C3776"/>
    <w:rsid w:val="005C3F5D"/>
    <w:rsid w:val="005C5089"/>
    <w:rsid w:val="005C5A7D"/>
    <w:rsid w:val="005C78F5"/>
    <w:rsid w:val="005C7F81"/>
    <w:rsid w:val="005D10C5"/>
    <w:rsid w:val="005D1446"/>
    <w:rsid w:val="005D1817"/>
    <w:rsid w:val="005D2E23"/>
    <w:rsid w:val="005D3668"/>
    <w:rsid w:val="005D4122"/>
    <w:rsid w:val="005D47EB"/>
    <w:rsid w:val="005D5939"/>
    <w:rsid w:val="005D5C2F"/>
    <w:rsid w:val="005D7D6D"/>
    <w:rsid w:val="005E0486"/>
    <w:rsid w:val="005E0BF4"/>
    <w:rsid w:val="005E0F3B"/>
    <w:rsid w:val="005E1597"/>
    <w:rsid w:val="005E2CFB"/>
    <w:rsid w:val="005E2DBF"/>
    <w:rsid w:val="005E3823"/>
    <w:rsid w:val="005E3D46"/>
    <w:rsid w:val="005E7E4C"/>
    <w:rsid w:val="005F0657"/>
    <w:rsid w:val="005F0A6F"/>
    <w:rsid w:val="005F109F"/>
    <w:rsid w:val="005F25C7"/>
    <w:rsid w:val="005F30CC"/>
    <w:rsid w:val="005F43A7"/>
    <w:rsid w:val="005F4600"/>
    <w:rsid w:val="005F53A5"/>
    <w:rsid w:val="005F5EF9"/>
    <w:rsid w:val="005F6087"/>
    <w:rsid w:val="005F7697"/>
    <w:rsid w:val="0060080C"/>
    <w:rsid w:val="0060151E"/>
    <w:rsid w:val="0060184C"/>
    <w:rsid w:val="00601A3E"/>
    <w:rsid w:val="00603111"/>
    <w:rsid w:val="00605110"/>
    <w:rsid w:val="0060709B"/>
    <w:rsid w:val="00607306"/>
    <w:rsid w:val="006100A5"/>
    <w:rsid w:val="006120A1"/>
    <w:rsid w:val="00612ED1"/>
    <w:rsid w:val="006141FA"/>
    <w:rsid w:val="00614F35"/>
    <w:rsid w:val="00616061"/>
    <w:rsid w:val="0061666A"/>
    <w:rsid w:val="0061667C"/>
    <w:rsid w:val="006178FA"/>
    <w:rsid w:val="00617D3C"/>
    <w:rsid w:val="00617E51"/>
    <w:rsid w:val="00620142"/>
    <w:rsid w:val="006206B7"/>
    <w:rsid w:val="006208CC"/>
    <w:rsid w:val="006210EA"/>
    <w:rsid w:val="006223B9"/>
    <w:rsid w:val="006244CF"/>
    <w:rsid w:val="00624BC2"/>
    <w:rsid w:val="00625572"/>
    <w:rsid w:val="006256E8"/>
    <w:rsid w:val="006264FC"/>
    <w:rsid w:val="00626D79"/>
    <w:rsid w:val="00626ECC"/>
    <w:rsid w:val="00627543"/>
    <w:rsid w:val="006308A6"/>
    <w:rsid w:val="00630DF5"/>
    <w:rsid w:val="006310D0"/>
    <w:rsid w:val="00631C21"/>
    <w:rsid w:val="00632C3C"/>
    <w:rsid w:val="00632FD0"/>
    <w:rsid w:val="00633120"/>
    <w:rsid w:val="0063366D"/>
    <w:rsid w:val="00633968"/>
    <w:rsid w:val="00633C20"/>
    <w:rsid w:val="006345A3"/>
    <w:rsid w:val="00634CF7"/>
    <w:rsid w:val="00634E6D"/>
    <w:rsid w:val="00635041"/>
    <w:rsid w:val="00637358"/>
    <w:rsid w:val="0063779C"/>
    <w:rsid w:val="00640221"/>
    <w:rsid w:val="00640AB2"/>
    <w:rsid w:val="00641597"/>
    <w:rsid w:val="006416A7"/>
    <w:rsid w:val="006430DA"/>
    <w:rsid w:val="00643587"/>
    <w:rsid w:val="006451AE"/>
    <w:rsid w:val="006452FE"/>
    <w:rsid w:val="00646AEA"/>
    <w:rsid w:val="00646D76"/>
    <w:rsid w:val="006500D7"/>
    <w:rsid w:val="00650523"/>
    <w:rsid w:val="00651341"/>
    <w:rsid w:val="00651CCD"/>
    <w:rsid w:val="00652115"/>
    <w:rsid w:val="00652796"/>
    <w:rsid w:val="0065299E"/>
    <w:rsid w:val="00652BFE"/>
    <w:rsid w:val="006531CE"/>
    <w:rsid w:val="0065341A"/>
    <w:rsid w:val="00655859"/>
    <w:rsid w:val="006564E4"/>
    <w:rsid w:val="00656539"/>
    <w:rsid w:val="00656B64"/>
    <w:rsid w:val="00656B6D"/>
    <w:rsid w:val="00657F1E"/>
    <w:rsid w:val="00660705"/>
    <w:rsid w:val="006614F7"/>
    <w:rsid w:val="00661E59"/>
    <w:rsid w:val="00662164"/>
    <w:rsid w:val="00663138"/>
    <w:rsid w:val="0066377D"/>
    <w:rsid w:val="00663C57"/>
    <w:rsid w:val="0066404B"/>
    <w:rsid w:val="0066484F"/>
    <w:rsid w:val="00664FB2"/>
    <w:rsid w:val="00665644"/>
    <w:rsid w:val="0066639D"/>
    <w:rsid w:val="006672BE"/>
    <w:rsid w:val="00667644"/>
    <w:rsid w:val="00667815"/>
    <w:rsid w:val="006704FA"/>
    <w:rsid w:val="00670B02"/>
    <w:rsid w:val="00670D07"/>
    <w:rsid w:val="00671A25"/>
    <w:rsid w:val="006728F2"/>
    <w:rsid w:val="00672F10"/>
    <w:rsid w:val="0067323D"/>
    <w:rsid w:val="00673568"/>
    <w:rsid w:val="0067395A"/>
    <w:rsid w:val="00673CD5"/>
    <w:rsid w:val="00673D47"/>
    <w:rsid w:val="006741B9"/>
    <w:rsid w:val="006743B4"/>
    <w:rsid w:val="00674A49"/>
    <w:rsid w:val="006751B4"/>
    <w:rsid w:val="0067629C"/>
    <w:rsid w:val="006767BE"/>
    <w:rsid w:val="006774D0"/>
    <w:rsid w:val="00681417"/>
    <w:rsid w:val="00681EE9"/>
    <w:rsid w:val="006835A4"/>
    <w:rsid w:val="00684E17"/>
    <w:rsid w:val="00685446"/>
    <w:rsid w:val="00686B9A"/>
    <w:rsid w:val="00690060"/>
    <w:rsid w:val="0069049B"/>
    <w:rsid w:val="006909BF"/>
    <w:rsid w:val="006917CA"/>
    <w:rsid w:val="0069380D"/>
    <w:rsid w:val="00693EC3"/>
    <w:rsid w:val="006948DC"/>
    <w:rsid w:val="00694A39"/>
    <w:rsid w:val="00695765"/>
    <w:rsid w:val="00695806"/>
    <w:rsid w:val="00697ADE"/>
    <w:rsid w:val="006A094B"/>
    <w:rsid w:val="006A0DF4"/>
    <w:rsid w:val="006A271C"/>
    <w:rsid w:val="006A3761"/>
    <w:rsid w:val="006A38B7"/>
    <w:rsid w:val="006A38E8"/>
    <w:rsid w:val="006A395C"/>
    <w:rsid w:val="006A3DAE"/>
    <w:rsid w:val="006A4F92"/>
    <w:rsid w:val="006A51EC"/>
    <w:rsid w:val="006A5DA0"/>
    <w:rsid w:val="006A66DD"/>
    <w:rsid w:val="006A6CFF"/>
    <w:rsid w:val="006A7D80"/>
    <w:rsid w:val="006A7F52"/>
    <w:rsid w:val="006B208E"/>
    <w:rsid w:val="006B277D"/>
    <w:rsid w:val="006B2CAF"/>
    <w:rsid w:val="006B4236"/>
    <w:rsid w:val="006B4FF1"/>
    <w:rsid w:val="006B51BC"/>
    <w:rsid w:val="006B6060"/>
    <w:rsid w:val="006B7C70"/>
    <w:rsid w:val="006C0648"/>
    <w:rsid w:val="006C10B2"/>
    <w:rsid w:val="006C2700"/>
    <w:rsid w:val="006C2B0D"/>
    <w:rsid w:val="006C37E1"/>
    <w:rsid w:val="006C461C"/>
    <w:rsid w:val="006C5A86"/>
    <w:rsid w:val="006C602E"/>
    <w:rsid w:val="006C62DC"/>
    <w:rsid w:val="006C6CF6"/>
    <w:rsid w:val="006C717E"/>
    <w:rsid w:val="006C77F9"/>
    <w:rsid w:val="006D02EE"/>
    <w:rsid w:val="006D035C"/>
    <w:rsid w:val="006D0679"/>
    <w:rsid w:val="006D0C4D"/>
    <w:rsid w:val="006D16B9"/>
    <w:rsid w:val="006D17C9"/>
    <w:rsid w:val="006D34BA"/>
    <w:rsid w:val="006D4771"/>
    <w:rsid w:val="006D5DBA"/>
    <w:rsid w:val="006D6D36"/>
    <w:rsid w:val="006D70FA"/>
    <w:rsid w:val="006D724B"/>
    <w:rsid w:val="006E03F6"/>
    <w:rsid w:val="006E19D4"/>
    <w:rsid w:val="006E1FBD"/>
    <w:rsid w:val="006E3C79"/>
    <w:rsid w:val="006E3D66"/>
    <w:rsid w:val="006E4104"/>
    <w:rsid w:val="006E4E0B"/>
    <w:rsid w:val="006E6CE3"/>
    <w:rsid w:val="006E6D59"/>
    <w:rsid w:val="006F36DA"/>
    <w:rsid w:val="006F3FE2"/>
    <w:rsid w:val="006F4196"/>
    <w:rsid w:val="006F6DF7"/>
    <w:rsid w:val="006F76D3"/>
    <w:rsid w:val="006F7E8C"/>
    <w:rsid w:val="00700758"/>
    <w:rsid w:val="00700A8B"/>
    <w:rsid w:val="0070171C"/>
    <w:rsid w:val="0070220F"/>
    <w:rsid w:val="00702921"/>
    <w:rsid w:val="00702E98"/>
    <w:rsid w:val="00703915"/>
    <w:rsid w:val="0070455B"/>
    <w:rsid w:val="0070690D"/>
    <w:rsid w:val="007075C6"/>
    <w:rsid w:val="00707748"/>
    <w:rsid w:val="00712713"/>
    <w:rsid w:val="00715F21"/>
    <w:rsid w:val="007166C4"/>
    <w:rsid w:val="007203E4"/>
    <w:rsid w:val="00721366"/>
    <w:rsid w:val="00721ADC"/>
    <w:rsid w:val="00722B7E"/>
    <w:rsid w:val="00723FD7"/>
    <w:rsid w:val="00724AE3"/>
    <w:rsid w:val="00724C01"/>
    <w:rsid w:val="00725932"/>
    <w:rsid w:val="00725ABD"/>
    <w:rsid w:val="00725BC5"/>
    <w:rsid w:val="00726B4E"/>
    <w:rsid w:val="0072733E"/>
    <w:rsid w:val="007278DE"/>
    <w:rsid w:val="007305CF"/>
    <w:rsid w:val="00730A60"/>
    <w:rsid w:val="00731C5A"/>
    <w:rsid w:val="00731DC1"/>
    <w:rsid w:val="00732937"/>
    <w:rsid w:val="00733097"/>
    <w:rsid w:val="00733105"/>
    <w:rsid w:val="00734573"/>
    <w:rsid w:val="00734864"/>
    <w:rsid w:val="00734B09"/>
    <w:rsid w:val="00734F44"/>
    <w:rsid w:val="007351B7"/>
    <w:rsid w:val="00735596"/>
    <w:rsid w:val="00735789"/>
    <w:rsid w:val="00736457"/>
    <w:rsid w:val="007367B4"/>
    <w:rsid w:val="00736E56"/>
    <w:rsid w:val="0073702A"/>
    <w:rsid w:val="00740736"/>
    <w:rsid w:val="007419CF"/>
    <w:rsid w:val="00741A77"/>
    <w:rsid w:val="00741DF1"/>
    <w:rsid w:val="00743430"/>
    <w:rsid w:val="007443EE"/>
    <w:rsid w:val="00744D04"/>
    <w:rsid w:val="0074563C"/>
    <w:rsid w:val="0074576C"/>
    <w:rsid w:val="00745892"/>
    <w:rsid w:val="00747CBC"/>
    <w:rsid w:val="00750104"/>
    <w:rsid w:val="0075065E"/>
    <w:rsid w:val="00750A37"/>
    <w:rsid w:val="00750C1C"/>
    <w:rsid w:val="00752EC6"/>
    <w:rsid w:val="00752ED0"/>
    <w:rsid w:val="0075358F"/>
    <w:rsid w:val="007570CF"/>
    <w:rsid w:val="00757241"/>
    <w:rsid w:val="007578B3"/>
    <w:rsid w:val="00757CE4"/>
    <w:rsid w:val="00757F48"/>
    <w:rsid w:val="00763317"/>
    <w:rsid w:val="0076359B"/>
    <w:rsid w:val="007642BD"/>
    <w:rsid w:val="007645A8"/>
    <w:rsid w:val="007700B6"/>
    <w:rsid w:val="0077026F"/>
    <w:rsid w:val="00771006"/>
    <w:rsid w:val="007712E6"/>
    <w:rsid w:val="00771839"/>
    <w:rsid w:val="00771DE7"/>
    <w:rsid w:val="007727DC"/>
    <w:rsid w:val="007747CA"/>
    <w:rsid w:val="00774A53"/>
    <w:rsid w:val="00774C56"/>
    <w:rsid w:val="00774F59"/>
    <w:rsid w:val="00775C6C"/>
    <w:rsid w:val="007777BF"/>
    <w:rsid w:val="0078022A"/>
    <w:rsid w:val="0078031B"/>
    <w:rsid w:val="00780FCF"/>
    <w:rsid w:val="0078320B"/>
    <w:rsid w:val="0078336C"/>
    <w:rsid w:val="0078354B"/>
    <w:rsid w:val="00783B19"/>
    <w:rsid w:val="00784465"/>
    <w:rsid w:val="00784783"/>
    <w:rsid w:val="0078523C"/>
    <w:rsid w:val="007852C8"/>
    <w:rsid w:val="007855F6"/>
    <w:rsid w:val="00785D91"/>
    <w:rsid w:val="00785E13"/>
    <w:rsid w:val="00785E91"/>
    <w:rsid w:val="007869CA"/>
    <w:rsid w:val="0078773E"/>
    <w:rsid w:val="007877D9"/>
    <w:rsid w:val="00787873"/>
    <w:rsid w:val="00790690"/>
    <w:rsid w:val="007929BA"/>
    <w:rsid w:val="00794E4F"/>
    <w:rsid w:val="0079507A"/>
    <w:rsid w:val="00795994"/>
    <w:rsid w:val="00795BFC"/>
    <w:rsid w:val="00795D8C"/>
    <w:rsid w:val="00795F50"/>
    <w:rsid w:val="00796787"/>
    <w:rsid w:val="00796B78"/>
    <w:rsid w:val="00797299"/>
    <w:rsid w:val="00797ACB"/>
    <w:rsid w:val="007A03C6"/>
    <w:rsid w:val="007A10FB"/>
    <w:rsid w:val="007A1331"/>
    <w:rsid w:val="007A36B3"/>
    <w:rsid w:val="007A4377"/>
    <w:rsid w:val="007A4391"/>
    <w:rsid w:val="007A4BFB"/>
    <w:rsid w:val="007A60AD"/>
    <w:rsid w:val="007A6B20"/>
    <w:rsid w:val="007A7289"/>
    <w:rsid w:val="007A7436"/>
    <w:rsid w:val="007B09C1"/>
    <w:rsid w:val="007B1377"/>
    <w:rsid w:val="007B262F"/>
    <w:rsid w:val="007B29D7"/>
    <w:rsid w:val="007B3B77"/>
    <w:rsid w:val="007B4111"/>
    <w:rsid w:val="007B63F7"/>
    <w:rsid w:val="007B6707"/>
    <w:rsid w:val="007B72E0"/>
    <w:rsid w:val="007B740A"/>
    <w:rsid w:val="007C1DCD"/>
    <w:rsid w:val="007C274D"/>
    <w:rsid w:val="007C2D6E"/>
    <w:rsid w:val="007C34C3"/>
    <w:rsid w:val="007C3F18"/>
    <w:rsid w:val="007C4552"/>
    <w:rsid w:val="007C4793"/>
    <w:rsid w:val="007C509F"/>
    <w:rsid w:val="007C5AAD"/>
    <w:rsid w:val="007C7976"/>
    <w:rsid w:val="007D09EC"/>
    <w:rsid w:val="007D0F40"/>
    <w:rsid w:val="007D280B"/>
    <w:rsid w:val="007D332C"/>
    <w:rsid w:val="007D3FD1"/>
    <w:rsid w:val="007D4A81"/>
    <w:rsid w:val="007D4AE6"/>
    <w:rsid w:val="007D4E18"/>
    <w:rsid w:val="007D72F3"/>
    <w:rsid w:val="007D79A4"/>
    <w:rsid w:val="007D7AC3"/>
    <w:rsid w:val="007E01D5"/>
    <w:rsid w:val="007E0328"/>
    <w:rsid w:val="007E0969"/>
    <w:rsid w:val="007E0A64"/>
    <w:rsid w:val="007E0A89"/>
    <w:rsid w:val="007E113E"/>
    <w:rsid w:val="007E30F3"/>
    <w:rsid w:val="007E427E"/>
    <w:rsid w:val="007E5374"/>
    <w:rsid w:val="007E5B26"/>
    <w:rsid w:val="007E6230"/>
    <w:rsid w:val="007E76E6"/>
    <w:rsid w:val="007F06EF"/>
    <w:rsid w:val="007F1F7F"/>
    <w:rsid w:val="007F239C"/>
    <w:rsid w:val="007F3F36"/>
    <w:rsid w:val="007F54E7"/>
    <w:rsid w:val="007F5539"/>
    <w:rsid w:val="007F73B9"/>
    <w:rsid w:val="008005C1"/>
    <w:rsid w:val="00800B5B"/>
    <w:rsid w:val="00801868"/>
    <w:rsid w:val="00801AAB"/>
    <w:rsid w:val="00804606"/>
    <w:rsid w:val="00805038"/>
    <w:rsid w:val="008057E1"/>
    <w:rsid w:val="008063B8"/>
    <w:rsid w:val="00811032"/>
    <w:rsid w:val="00811232"/>
    <w:rsid w:val="0081182B"/>
    <w:rsid w:val="00811A58"/>
    <w:rsid w:val="00811AA3"/>
    <w:rsid w:val="008127CF"/>
    <w:rsid w:val="00812B41"/>
    <w:rsid w:val="00812CC8"/>
    <w:rsid w:val="00813025"/>
    <w:rsid w:val="00813865"/>
    <w:rsid w:val="008146A4"/>
    <w:rsid w:val="00814F78"/>
    <w:rsid w:val="00815421"/>
    <w:rsid w:val="008157F9"/>
    <w:rsid w:val="00816C5D"/>
    <w:rsid w:val="0081720D"/>
    <w:rsid w:val="008172C3"/>
    <w:rsid w:val="008207B5"/>
    <w:rsid w:val="00822604"/>
    <w:rsid w:val="0082361C"/>
    <w:rsid w:val="008241B2"/>
    <w:rsid w:val="00825C99"/>
    <w:rsid w:val="00826A6D"/>
    <w:rsid w:val="00826C3B"/>
    <w:rsid w:val="008311AB"/>
    <w:rsid w:val="00831EEF"/>
    <w:rsid w:val="00832635"/>
    <w:rsid w:val="00833323"/>
    <w:rsid w:val="00833548"/>
    <w:rsid w:val="008335E8"/>
    <w:rsid w:val="00833697"/>
    <w:rsid w:val="00833946"/>
    <w:rsid w:val="008364F5"/>
    <w:rsid w:val="008443B9"/>
    <w:rsid w:val="00845CD4"/>
    <w:rsid w:val="00845FFB"/>
    <w:rsid w:val="00846672"/>
    <w:rsid w:val="00847311"/>
    <w:rsid w:val="00847909"/>
    <w:rsid w:val="0085103C"/>
    <w:rsid w:val="008523F4"/>
    <w:rsid w:val="00852E51"/>
    <w:rsid w:val="0085337E"/>
    <w:rsid w:val="008533A0"/>
    <w:rsid w:val="00853AF0"/>
    <w:rsid w:val="00854223"/>
    <w:rsid w:val="0085513D"/>
    <w:rsid w:val="0085521A"/>
    <w:rsid w:val="008555BC"/>
    <w:rsid w:val="008556C7"/>
    <w:rsid w:val="008557F8"/>
    <w:rsid w:val="00855969"/>
    <w:rsid w:val="0085658A"/>
    <w:rsid w:val="0085754D"/>
    <w:rsid w:val="00857A7B"/>
    <w:rsid w:val="00857E68"/>
    <w:rsid w:val="00860ED0"/>
    <w:rsid w:val="00860FAB"/>
    <w:rsid w:val="0086185F"/>
    <w:rsid w:val="00863F15"/>
    <w:rsid w:val="008648B4"/>
    <w:rsid w:val="00864BDF"/>
    <w:rsid w:val="008651C4"/>
    <w:rsid w:val="00865AF3"/>
    <w:rsid w:val="00865F8C"/>
    <w:rsid w:val="00866133"/>
    <w:rsid w:val="008676EE"/>
    <w:rsid w:val="00867ADD"/>
    <w:rsid w:val="00870966"/>
    <w:rsid w:val="008713AF"/>
    <w:rsid w:val="008718AC"/>
    <w:rsid w:val="00872104"/>
    <w:rsid w:val="00872FD3"/>
    <w:rsid w:val="0087389D"/>
    <w:rsid w:val="00873C59"/>
    <w:rsid w:val="00874FFF"/>
    <w:rsid w:val="00875706"/>
    <w:rsid w:val="00875A71"/>
    <w:rsid w:val="00876E11"/>
    <w:rsid w:val="008771DD"/>
    <w:rsid w:val="00880A2A"/>
    <w:rsid w:val="00882E11"/>
    <w:rsid w:val="008832A5"/>
    <w:rsid w:val="00884947"/>
    <w:rsid w:val="00885CD0"/>
    <w:rsid w:val="0088639B"/>
    <w:rsid w:val="00886448"/>
    <w:rsid w:val="0088766D"/>
    <w:rsid w:val="0088777D"/>
    <w:rsid w:val="00887EBC"/>
    <w:rsid w:val="00890313"/>
    <w:rsid w:val="00890BE5"/>
    <w:rsid w:val="00891409"/>
    <w:rsid w:val="00891F6B"/>
    <w:rsid w:val="00893391"/>
    <w:rsid w:val="008937C5"/>
    <w:rsid w:val="008951E9"/>
    <w:rsid w:val="0089599B"/>
    <w:rsid w:val="00896650"/>
    <w:rsid w:val="008A0BA8"/>
    <w:rsid w:val="008A1B66"/>
    <w:rsid w:val="008A1FEA"/>
    <w:rsid w:val="008A2002"/>
    <w:rsid w:val="008A303D"/>
    <w:rsid w:val="008A326B"/>
    <w:rsid w:val="008A3A3E"/>
    <w:rsid w:val="008A3B47"/>
    <w:rsid w:val="008A49DE"/>
    <w:rsid w:val="008A533B"/>
    <w:rsid w:val="008A5FEE"/>
    <w:rsid w:val="008A731C"/>
    <w:rsid w:val="008A7376"/>
    <w:rsid w:val="008B033E"/>
    <w:rsid w:val="008B122C"/>
    <w:rsid w:val="008B1CEC"/>
    <w:rsid w:val="008B27CE"/>
    <w:rsid w:val="008B2840"/>
    <w:rsid w:val="008B2BA3"/>
    <w:rsid w:val="008B3256"/>
    <w:rsid w:val="008B3E33"/>
    <w:rsid w:val="008B4B69"/>
    <w:rsid w:val="008B6D48"/>
    <w:rsid w:val="008C0025"/>
    <w:rsid w:val="008C137E"/>
    <w:rsid w:val="008C2940"/>
    <w:rsid w:val="008C2E17"/>
    <w:rsid w:val="008C381A"/>
    <w:rsid w:val="008C3872"/>
    <w:rsid w:val="008C5E27"/>
    <w:rsid w:val="008C6A71"/>
    <w:rsid w:val="008D02A1"/>
    <w:rsid w:val="008D0A78"/>
    <w:rsid w:val="008D11E3"/>
    <w:rsid w:val="008D26E9"/>
    <w:rsid w:val="008D2A9E"/>
    <w:rsid w:val="008D2B4A"/>
    <w:rsid w:val="008D2E9C"/>
    <w:rsid w:val="008D43C5"/>
    <w:rsid w:val="008D49E9"/>
    <w:rsid w:val="008D4A12"/>
    <w:rsid w:val="008D5A42"/>
    <w:rsid w:val="008D6B69"/>
    <w:rsid w:val="008D6E57"/>
    <w:rsid w:val="008D6EC2"/>
    <w:rsid w:val="008E0726"/>
    <w:rsid w:val="008E12C0"/>
    <w:rsid w:val="008E2111"/>
    <w:rsid w:val="008E2CDD"/>
    <w:rsid w:val="008E3DC7"/>
    <w:rsid w:val="008E417F"/>
    <w:rsid w:val="008E4661"/>
    <w:rsid w:val="008E4E41"/>
    <w:rsid w:val="008E6D47"/>
    <w:rsid w:val="008E701E"/>
    <w:rsid w:val="008E70CA"/>
    <w:rsid w:val="008E7CCD"/>
    <w:rsid w:val="008F0AEE"/>
    <w:rsid w:val="008F0FD0"/>
    <w:rsid w:val="008F275D"/>
    <w:rsid w:val="008F3010"/>
    <w:rsid w:val="008F3B0B"/>
    <w:rsid w:val="008F421F"/>
    <w:rsid w:val="008F44B1"/>
    <w:rsid w:val="008F4C30"/>
    <w:rsid w:val="008F564F"/>
    <w:rsid w:val="008F590D"/>
    <w:rsid w:val="008F6356"/>
    <w:rsid w:val="008F7721"/>
    <w:rsid w:val="0090152A"/>
    <w:rsid w:val="009032B8"/>
    <w:rsid w:val="00904FC8"/>
    <w:rsid w:val="00905A28"/>
    <w:rsid w:val="00905AF2"/>
    <w:rsid w:val="00910C68"/>
    <w:rsid w:val="00911B01"/>
    <w:rsid w:val="00912FF0"/>
    <w:rsid w:val="0091320D"/>
    <w:rsid w:val="009147CD"/>
    <w:rsid w:val="00914A36"/>
    <w:rsid w:val="009162C2"/>
    <w:rsid w:val="009168D9"/>
    <w:rsid w:val="00917BFC"/>
    <w:rsid w:val="00917CF5"/>
    <w:rsid w:val="00920EB4"/>
    <w:rsid w:val="00920FE8"/>
    <w:rsid w:val="009210C1"/>
    <w:rsid w:val="009211F8"/>
    <w:rsid w:val="009212EE"/>
    <w:rsid w:val="00921509"/>
    <w:rsid w:val="00923173"/>
    <w:rsid w:val="009238E7"/>
    <w:rsid w:val="009246A5"/>
    <w:rsid w:val="0092488C"/>
    <w:rsid w:val="00924B6E"/>
    <w:rsid w:val="00924E34"/>
    <w:rsid w:val="00926F41"/>
    <w:rsid w:val="00930F49"/>
    <w:rsid w:val="009316BF"/>
    <w:rsid w:val="009326D4"/>
    <w:rsid w:val="00933A3F"/>
    <w:rsid w:val="00934492"/>
    <w:rsid w:val="00940C8F"/>
    <w:rsid w:val="0094398A"/>
    <w:rsid w:val="00943E4D"/>
    <w:rsid w:val="0094427A"/>
    <w:rsid w:val="009443FC"/>
    <w:rsid w:val="00944868"/>
    <w:rsid w:val="00945E48"/>
    <w:rsid w:val="00945F61"/>
    <w:rsid w:val="00945F7C"/>
    <w:rsid w:val="009473D1"/>
    <w:rsid w:val="00951072"/>
    <w:rsid w:val="00952D75"/>
    <w:rsid w:val="00953082"/>
    <w:rsid w:val="00953B8A"/>
    <w:rsid w:val="009545B7"/>
    <w:rsid w:val="009553A2"/>
    <w:rsid w:val="0095550D"/>
    <w:rsid w:val="009570FD"/>
    <w:rsid w:val="00957735"/>
    <w:rsid w:val="0096028A"/>
    <w:rsid w:val="00960A8F"/>
    <w:rsid w:val="00960ACB"/>
    <w:rsid w:val="0096164C"/>
    <w:rsid w:val="00964612"/>
    <w:rsid w:val="00964926"/>
    <w:rsid w:val="00964AFA"/>
    <w:rsid w:val="0096616C"/>
    <w:rsid w:val="00967426"/>
    <w:rsid w:val="00967A2D"/>
    <w:rsid w:val="00967CEF"/>
    <w:rsid w:val="0097160B"/>
    <w:rsid w:val="009716F2"/>
    <w:rsid w:val="00971B10"/>
    <w:rsid w:val="00971EE4"/>
    <w:rsid w:val="00972228"/>
    <w:rsid w:val="0097295C"/>
    <w:rsid w:val="00974071"/>
    <w:rsid w:val="00975D77"/>
    <w:rsid w:val="00977687"/>
    <w:rsid w:val="009776AA"/>
    <w:rsid w:val="00977946"/>
    <w:rsid w:val="00977A8C"/>
    <w:rsid w:val="00977D6B"/>
    <w:rsid w:val="0098031F"/>
    <w:rsid w:val="009806CE"/>
    <w:rsid w:val="00983EF6"/>
    <w:rsid w:val="00984261"/>
    <w:rsid w:val="00984DE6"/>
    <w:rsid w:val="009850E8"/>
    <w:rsid w:val="00986B49"/>
    <w:rsid w:val="009876CA"/>
    <w:rsid w:val="00987BCF"/>
    <w:rsid w:val="00990429"/>
    <w:rsid w:val="009931B6"/>
    <w:rsid w:val="00994E7F"/>
    <w:rsid w:val="00995501"/>
    <w:rsid w:val="009955A2"/>
    <w:rsid w:val="0099752D"/>
    <w:rsid w:val="00997B2F"/>
    <w:rsid w:val="009A0192"/>
    <w:rsid w:val="009A1BC7"/>
    <w:rsid w:val="009A366C"/>
    <w:rsid w:val="009A42A7"/>
    <w:rsid w:val="009A4515"/>
    <w:rsid w:val="009A55E6"/>
    <w:rsid w:val="009A5705"/>
    <w:rsid w:val="009A6092"/>
    <w:rsid w:val="009A74CE"/>
    <w:rsid w:val="009A77FC"/>
    <w:rsid w:val="009A7ABF"/>
    <w:rsid w:val="009B2970"/>
    <w:rsid w:val="009B598D"/>
    <w:rsid w:val="009B6C05"/>
    <w:rsid w:val="009B77E1"/>
    <w:rsid w:val="009B7800"/>
    <w:rsid w:val="009B7997"/>
    <w:rsid w:val="009C2B8C"/>
    <w:rsid w:val="009C357E"/>
    <w:rsid w:val="009C3BE7"/>
    <w:rsid w:val="009C5A2C"/>
    <w:rsid w:val="009C5E9D"/>
    <w:rsid w:val="009D0638"/>
    <w:rsid w:val="009D119F"/>
    <w:rsid w:val="009D184B"/>
    <w:rsid w:val="009D230E"/>
    <w:rsid w:val="009D27E0"/>
    <w:rsid w:val="009D293A"/>
    <w:rsid w:val="009D4089"/>
    <w:rsid w:val="009D4816"/>
    <w:rsid w:val="009D49C2"/>
    <w:rsid w:val="009D4D24"/>
    <w:rsid w:val="009D575C"/>
    <w:rsid w:val="009D63A6"/>
    <w:rsid w:val="009D6CE3"/>
    <w:rsid w:val="009E00E5"/>
    <w:rsid w:val="009E25B4"/>
    <w:rsid w:val="009E3016"/>
    <w:rsid w:val="009E70DB"/>
    <w:rsid w:val="009E736E"/>
    <w:rsid w:val="009E7961"/>
    <w:rsid w:val="009F0BA6"/>
    <w:rsid w:val="009F21AE"/>
    <w:rsid w:val="009F2BB7"/>
    <w:rsid w:val="009F2DB7"/>
    <w:rsid w:val="009F4B13"/>
    <w:rsid w:val="009F4BB7"/>
    <w:rsid w:val="009F639B"/>
    <w:rsid w:val="009F7B9F"/>
    <w:rsid w:val="009F7DC9"/>
    <w:rsid w:val="00A003FD"/>
    <w:rsid w:val="00A0318D"/>
    <w:rsid w:val="00A04DFA"/>
    <w:rsid w:val="00A06B75"/>
    <w:rsid w:val="00A06CB4"/>
    <w:rsid w:val="00A0775B"/>
    <w:rsid w:val="00A11A2B"/>
    <w:rsid w:val="00A11D75"/>
    <w:rsid w:val="00A12076"/>
    <w:rsid w:val="00A1369F"/>
    <w:rsid w:val="00A14020"/>
    <w:rsid w:val="00A143C0"/>
    <w:rsid w:val="00A14765"/>
    <w:rsid w:val="00A14BBB"/>
    <w:rsid w:val="00A150BD"/>
    <w:rsid w:val="00A15B97"/>
    <w:rsid w:val="00A17C1F"/>
    <w:rsid w:val="00A21219"/>
    <w:rsid w:val="00A21AAC"/>
    <w:rsid w:val="00A21CF2"/>
    <w:rsid w:val="00A22120"/>
    <w:rsid w:val="00A22301"/>
    <w:rsid w:val="00A2237B"/>
    <w:rsid w:val="00A2244E"/>
    <w:rsid w:val="00A23659"/>
    <w:rsid w:val="00A242B6"/>
    <w:rsid w:val="00A244F3"/>
    <w:rsid w:val="00A24936"/>
    <w:rsid w:val="00A24F5B"/>
    <w:rsid w:val="00A269CC"/>
    <w:rsid w:val="00A26A09"/>
    <w:rsid w:val="00A307C9"/>
    <w:rsid w:val="00A30B57"/>
    <w:rsid w:val="00A312C9"/>
    <w:rsid w:val="00A31850"/>
    <w:rsid w:val="00A31B0E"/>
    <w:rsid w:val="00A354C7"/>
    <w:rsid w:val="00A3557F"/>
    <w:rsid w:val="00A35935"/>
    <w:rsid w:val="00A3685D"/>
    <w:rsid w:val="00A36BC1"/>
    <w:rsid w:val="00A37F59"/>
    <w:rsid w:val="00A42401"/>
    <w:rsid w:val="00A4393D"/>
    <w:rsid w:val="00A44392"/>
    <w:rsid w:val="00A452BC"/>
    <w:rsid w:val="00A458E0"/>
    <w:rsid w:val="00A45A00"/>
    <w:rsid w:val="00A52582"/>
    <w:rsid w:val="00A52CE7"/>
    <w:rsid w:val="00A53093"/>
    <w:rsid w:val="00A53279"/>
    <w:rsid w:val="00A5335F"/>
    <w:rsid w:val="00A54B66"/>
    <w:rsid w:val="00A572EA"/>
    <w:rsid w:val="00A5799F"/>
    <w:rsid w:val="00A57BC3"/>
    <w:rsid w:val="00A6013D"/>
    <w:rsid w:val="00A6019D"/>
    <w:rsid w:val="00A60578"/>
    <w:rsid w:val="00A6084D"/>
    <w:rsid w:val="00A608CD"/>
    <w:rsid w:val="00A6183C"/>
    <w:rsid w:val="00A61F45"/>
    <w:rsid w:val="00A624DD"/>
    <w:rsid w:val="00A63117"/>
    <w:rsid w:val="00A63E14"/>
    <w:rsid w:val="00A64942"/>
    <w:rsid w:val="00A64CA7"/>
    <w:rsid w:val="00A65292"/>
    <w:rsid w:val="00A65D01"/>
    <w:rsid w:val="00A66BA2"/>
    <w:rsid w:val="00A70034"/>
    <w:rsid w:val="00A70AA4"/>
    <w:rsid w:val="00A71507"/>
    <w:rsid w:val="00A71C31"/>
    <w:rsid w:val="00A722F6"/>
    <w:rsid w:val="00A72542"/>
    <w:rsid w:val="00A72C7A"/>
    <w:rsid w:val="00A730A1"/>
    <w:rsid w:val="00A745CE"/>
    <w:rsid w:val="00A7480A"/>
    <w:rsid w:val="00A76589"/>
    <w:rsid w:val="00A767BD"/>
    <w:rsid w:val="00A76C13"/>
    <w:rsid w:val="00A76D05"/>
    <w:rsid w:val="00A772AB"/>
    <w:rsid w:val="00A81A4E"/>
    <w:rsid w:val="00A81D6F"/>
    <w:rsid w:val="00A845A7"/>
    <w:rsid w:val="00A86082"/>
    <w:rsid w:val="00A86F33"/>
    <w:rsid w:val="00A9160A"/>
    <w:rsid w:val="00A9307D"/>
    <w:rsid w:val="00A932EC"/>
    <w:rsid w:val="00A950BA"/>
    <w:rsid w:val="00A957E1"/>
    <w:rsid w:val="00A95C6B"/>
    <w:rsid w:val="00A96620"/>
    <w:rsid w:val="00A97EE0"/>
    <w:rsid w:val="00AA14AB"/>
    <w:rsid w:val="00AA2703"/>
    <w:rsid w:val="00AA420A"/>
    <w:rsid w:val="00AA7089"/>
    <w:rsid w:val="00AA7130"/>
    <w:rsid w:val="00AB1A9E"/>
    <w:rsid w:val="00AB1D5F"/>
    <w:rsid w:val="00AB2529"/>
    <w:rsid w:val="00AB280B"/>
    <w:rsid w:val="00AB28C1"/>
    <w:rsid w:val="00AB2AD6"/>
    <w:rsid w:val="00AB2CE0"/>
    <w:rsid w:val="00AB4EB4"/>
    <w:rsid w:val="00AB7406"/>
    <w:rsid w:val="00AB7910"/>
    <w:rsid w:val="00AB792B"/>
    <w:rsid w:val="00AC3570"/>
    <w:rsid w:val="00AC4776"/>
    <w:rsid w:val="00AC4922"/>
    <w:rsid w:val="00AC4CF9"/>
    <w:rsid w:val="00AC5568"/>
    <w:rsid w:val="00AC589E"/>
    <w:rsid w:val="00AC58EC"/>
    <w:rsid w:val="00AC5B6F"/>
    <w:rsid w:val="00AC5BBC"/>
    <w:rsid w:val="00AC6278"/>
    <w:rsid w:val="00AC6EE0"/>
    <w:rsid w:val="00AC7495"/>
    <w:rsid w:val="00AC7683"/>
    <w:rsid w:val="00AD17F8"/>
    <w:rsid w:val="00AD1D5F"/>
    <w:rsid w:val="00AD204B"/>
    <w:rsid w:val="00AD21CE"/>
    <w:rsid w:val="00AD2824"/>
    <w:rsid w:val="00AD3524"/>
    <w:rsid w:val="00AD4098"/>
    <w:rsid w:val="00AD56EC"/>
    <w:rsid w:val="00AD570F"/>
    <w:rsid w:val="00AD5CD6"/>
    <w:rsid w:val="00AD5D13"/>
    <w:rsid w:val="00AD61C1"/>
    <w:rsid w:val="00AD67D9"/>
    <w:rsid w:val="00AD69CA"/>
    <w:rsid w:val="00AD6ABF"/>
    <w:rsid w:val="00AD6E77"/>
    <w:rsid w:val="00AD793C"/>
    <w:rsid w:val="00AD7AF3"/>
    <w:rsid w:val="00AE0299"/>
    <w:rsid w:val="00AE030A"/>
    <w:rsid w:val="00AE0898"/>
    <w:rsid w:val="00AE0C7D"/>
    <w:rsid w:val="00AE117C"/>
    <w:rsid w:val="00AE366C"/>
    <w:rsid w:val="00AE3F91"/>
    <w:rsid w:val="00AE50D8"/>
    <w:rsid w:val="00AE6992"/>
    <w:rsid w:val="00AE6C7E"/>
    <w:rsid w:val="00AE6EDA"/>
    <w:rsid w:val="00AE7380"/>
    <w:rsid w:val="00AF0222"/>
    <w:rsid w:val="00AF14F2"/>
    <w:rsid w:val="00AF1773"/>
    <w:rsid w:val="00AF3436"/>
    <w:rsid w:val="00AF3A55"/>
    <w:rsid w:val="00AF4FDC"/>
    <w:rsid w:val="00AF770D"/>
    <w:rsid w:val="00B01920"/>
    <w:rsid w:val="00B04E7F"/>
    <w:rsid w:val="00B05449"/>
    <w:rsid w:val="00B06D9A"/>
    <w:rsid w:val="00B0720B"/>
    <w:rsid w:val="00B117C3"/>
    <w:rsid w:val="00B11DAF"/>
    <w:rsid w:val="00B12319"/>
    <w:rsid w:val="00B12323"/>
    <w:rsid w:val="00B138BF"/>
    <w:rsid w:val="00B14170"/>
    <w:rsid w:val="00B15C3A"/>
    <w:rsid w:val="00B165AC"/>
    <w:rsid w:val="00B1698B"/>
    <w:rsid w:val="00B16D2B"/>
    <w:rsid w:val="00B1769F"/>
    <w:rsid w:val="00B176EB"/>
    <w:rsid w:val="00B17D88"/>
    <w:rsid w:val="00B21227"/>
    <w:rsid w:val="00B22394"/>
    <w:rsid w:val="00B223B8"/>
    <w:rsid w:val="00B23D39"/>
    <w:rsid w:val="00B25EEB"/>
    <w:rsid w:val="00B263E6"/>
    <w:rsid w:val="00B30302"/>
    <w:rsid w:val="00B30BFD"/>
    <w:rsid w:val="00B337D0"/>
    <w:rsid w:val="00B33F4D"/>
    <w:rsid w:val="00B348CD"/>
    <w:rsid w:val="00B368B1"/>
    <w:rsid w:val="00B37113"/>
    <w:rsid w:val="00B4013E"/>
    <w:rsid w:val="00B405C6"/>
    <w:rsid w:val="00B40E70"/>
    <w:rsid w:val="00B41412"/>
    <w:rsid w:val="00B415A6"/>
    <w:rsid w:val="00B41C35"/>
    <w:rsid w:val="00B41F6F"/>
    <w:rsid w:val="00B43CE0"/>
    <w:rsid w:val="00B465C9"/>
    <w:rsid w:val="00B4671B"/>
    <w:rsid w:val="00B46ECA"/>
    <w:rsid w:val="00B46F9C"/>
    <w:rsid w:val="00B47771"/>
    <w:rsid w:val="00B47BAE"/>
    <w:rsid w:val="00B47D2F"/>
    <w:rsid w:val="00B502C6"/>
    <w:rsid w:val="00B5088C"/>
    <w:rsid w:val="00B50BCD"/>
    <w:rsid w:val="00B522B9"/>
    <w:rsid w:val="00B52BA1"/>
    <w:rsid w:val="00B57257"/>
    <w:rsid w:val="00B60EA1"/>
    <w:rsid w:val="00B61012"/>
    <w:rsid w:val="00B61CAC"/>
    <w:rsid w:val="00B63966"/>
    <w:rsid w:val="00B646C4"/>
    <w:rsid w:val="00B64B2B"/>
    <w:rsid w:val="00B64CC3"/>
    <w:rsid w:val="00B6577B"/>
    <w:rsid w:val="00B67118"/>
    <w:rsid w:val="00B67196"/>
    <w:rsid w:val="00B674D0"/>
    <w:rsid w:val="00B67E9A"/>
    <w:rsid w:val="00B67F9D"/>
    <w:rsid w:val="00B7074F"/>
    <w:rsid w:val="00B7239D"/>
    <w:rsid w:val="00B73843"/>
    <w:rsid w:val="00B7396A"/>
    <w:rsid w:val="00B73D2D"/>
    <w:rsid w:val="00B74D96"/>
    <w:rsid w:val="00B74E9E"/>
    <w:rsid w:val="00B7611E"/>
    <w:rsid w:val="00B76EED"/>
    <w:rsid w:val="00B77078"/>
    <w:rsid w:val="00B77122"/>
    <w:rsid w:val="00B774D8"/>
    <w:rsid w:val="00B774F8"/>
    <w:rsid w:val="00B7771E"/>
    <w:rsid w:val="00B77A90"/>
    <w:rsid w:val="00B77EA7"/>
    <w:rsid w:val="00B803DA"/>
    <w:rsid w:val="00B811EC"/>
    <w:rsid w:val="00B81E14"/>
    <w:rsid w:val="00B8301B"/>
    <w:rsid w:val="00B846FA"/>
    <w:rsid w:val="00B84B3C"/>
    <w:rsid w:val="00B84DAC"/>
    <w:rsid w:val="00B86006"/>
    <w:rsid w:val="00B87850"/>
    <w:rsid w:val="00B8789A"/>
    <w:rsid w:val="00B90724"/>
    <w:rsid w:val="00B911D5"/>
    <w:rsid w:val="00B91878"/>
    <w:rsid w:val="00B91A91"/>
    <w:rsid w:val="00B91DBA"/>
    <w:rsid w:val="00B92575"/>
    <w:rsid w:val="00B92B32"/>
    <w:rsid w:val="00B9378D"/>
    <w:rsid w:val="00B94D03"/>
    <w:rsid w:val="00B9696A"/>
    <w:rsid w:val="00BA0B20"/>
    <w:rsid w:val="00BA0BDC"/>
    <w:rsid w:val="00BA34BF"/>
    <w:rsid w:val="00BA38FB"/>
    <w:rsid w:val="00BA4A3E"/>
    <w:rsid w:val="00BA4A4F"/>
    <w:rsid w:val="00BA53E8"/>
    <w:rsid w:val="00BA6377"/>
    <w:rsid w:val="00BA6C14"/>
    <w:rsid w:val="00BA76D8"/>
    <w:rsid w:val="00BB0436"/>
    <w:rsid w:val="00BB0817"/>
    <w:rsid w:val="00BB0B0C"/>
    <w:rsid w:val="00BB104C"/>
    <w:rsid w:val="00BB1D5A"/>
    <w:rsid w:val="00BB3A44"/>
    <w:rsid w:val="00BB3CD8"/>
    <w:rsid w:val="00BB48A7"/>
    <w:rsid w:val="00BB595B"/>
    <w:rsid w:val="00BB7622"/>
    <w:rsid w:val="00BB79AF"/>
    <w:rsid w:val="00BC191A"/>
    <w:rsid w:val="00BC300C"/>
    <w:rsid w:val="00BC42E3"/>
    <w:rsid w:val="00BC45F2"/>
    <w:rsid w:val="00BC5229"/>
    <w:rsid w:val="00BC5950"/>
    <w:rsid w:val="00BC642C"/>
    <w:rsid w:val="00BC6DCD"/>
    <w:rsid w:val="00BC746A"/>
    <w:rsid w:val="00BC7D77"/>
    <w:rsid w:val="00BD06E3"/>
    <w:rsid w:val="00BD1DF5"/>
    <w:rsid w:val="00BD2FF4"/>
    <w:rsid w:val="00BD4745"/>
    <w:rsid w:val="00BD4776"/>
    <w:rsid w:val="00BD7B9A"/>
    <w:rsid w:val="00BD7FEF"/>
    <w:rsid w:val="00BE0612"/>
    <w:rsid w:val="00BE194B"/>
    <w:rsid w:val="00BE39DF"/>
    <w:rsid w:val="00BE3C67"/>
    <w:rsid w:val="00BE47CE"/>
    <w:rsid w:val="00BE4C7D"/>
    <w:rsid w:val="00BE77EA"/>
    <w:rsid w:val="00BF0950"/>
    <w:rsid w:val="00BF1D7A"/>
    <w:rsid w:val="00BF2213"/>
    <w:rsid w:val="00BF2923"/>
    <w:rsid w:val="00BF4B7A"/>
    <w:rsid w:val="00BF4C9D"/>
    <w:rsid w:val="00BF5332"/>
    <w:rsid w:val="00BF613B"/>
    <w:rsid w:val="00BF7047"/>
    <w:rsid w:val="00C00E82"/>
    <w:rsid w:val="00C01D47"/>
    <w:rsid w:val="00C02594"/>
    <w:rsid w:val="00C0268D"/>
    <w:rsid w:val="00C026A6"/>
    <w:rsid w:val="00C03771"/>
    <w:rsid w:val="00C053EE"/>
    <w:rsid w:val="00C05D6A"/>
    <w:rsid w:val="00C06507"/>
    <w:rsid w:val="00C06CEC"/>
    <w:rsid w:val="00C07E37"/>
    <w:rsid w:val="00C10E4C"/>
    <w:rsid w:val="00C11CDC"/>
    <w:rsid w:val="00C125DE"/>
    <w:rsid w:val="00C128FB"/>
    <w:rsid w:val="00C12AFA"/>
    <w:rsid w:val="00C14658"/>
    <w:rsid w:val="00C14F69"/>
    <w:rsid w:val="00C152F6"/>
    <w:rsid w:val="00C17EB5"/>
    <w:rsid w:val="00C17FDA"/>
    <w:rsid w:val="00C20E96"/>
    <w:rsid w:val="00C21386"/>
    <w:rsid w:val="00C216C8"/>
    <w:rsid w:val="00C24FEE"/>
    <w:rsid w:val="00C264E5"/>
    <w:rsid w:val="00C26E6E"/>
    <w:rsid w:val="00C2733D"/>
    <w:rsid w:val="00C27B72"/>
    <w:rsid w:val="00C30C54"/>
    <w:rsid w:val="00C30D69"/>
    <w:rsid w:val="00C3192E"/>
    <w:rsid w:val="00C32454"/>
    <w:rsid w:val="00C33CAD"/>
    <w:rsid w:val="00C34400"/>
    <w:rsid w:val="00C35DA0"/>
    <w:rsid w:val="00C371D0"/>
    <w:rsid w:val="00C3785F"/>
    <w:rsid w:val="00C379B7"/>
    <w:rsid w:val="00C4072D"/>
    <w:rsid w:val="00C409C0"/>
    <w:rsid w:val="00C40BDB"/>
    <w:rsid w:val="00C40D96"/>
    <w:rsid w:val="00C41546"/>
    <w:rsid w:val="00C41691"/>
    <w:rsid w:val="00C41FD3"/>
    <w:rsid w:val="00C421A0"/>
    <w:rsid w:val="00C42AA2"/>
    <w:rsid w:val="00C43FD6"/>
    <w:rsid w:val="00C44AD5"/>
    <w:rsid w:val="00C45149"/>
    <w:rsid w:val="00C46E23"/>
    <w:rsid w:val="00C50367"/>
    <w:rsid w:val="00C5149E"/>
    <w:rsid w:val="00C517D3"/>
    <w:rsid w:val="00C51AC3"/>
    <w:rsid w:val="00C53470"/>
    <w:rsid w:val="00C54880"/>
    <w:rsid w:val="00C548F1"/>
    <w:rsid w:val="00C54F00"/>
    <w:rsid w:val="00C551C5"/>
    <w:rsid w:val="00C562A7"/>
    <w:rsid w:val="00C56A94"/>
    <w:rsid w:val="00C56B4E"/>
    <w:rsid w:val="00C56FEC"/>
    <w:rsid w:val="00C57227"/>
    <w:rsid w:val="00C601C5"/>
    <w:rsid w:val="00C60635"/>
    <w:rsid w:val="00C60DD6"/>
    <w:rsid w:val="00C61E0C"/>
    <w:rsid w:val="00C62002"/>
    <w:rsid w:val="00C620BD"/>
    <w:rsid w:val="00C62450"/>
    <w:rsid w:val="00C63F18"/>
    <w:rsid w:val="00C65469"/>
    <w:rsid w:val="00C66102"/>
    <w:rsid w:val="00C661EA"/>
    <w:rsid w:val="00C66531"/>
    <w:rsid w:val="00C7006C"/>
    <w:rsid w:val="00C72CFE"/>
    <w:rsid w:val="00C73395"/>
    <w:rsid w:val="00C742BB"/>
    <w:rsid w:val="00C74E0C"/>
    <w:rsid w:val="00C74F90"/>
    <w:rsid w:val="00C7589F"/>
    <w:rsid w:val="00C75DA2"/>
    <w:rsid w:val="00C75E67"/>
    <w:rsid w:val="00C760A0"/>
    <w:rsid w:val="00C76651"/>
    <w:rsid w:val="00C767BC"/>
    <w:rsid w:val="00C76F13"/>
    <w:rsid w:val="00C77C0C"/>
    <w:rsid w:val="00C80E1D"/>
    <w:rsid w:val="00C81327"/>
    <w:rsid w:val="00C818A0"/>
    <w:rsid w:val="00C834CF"/>
    <w:rsid w:val="00C837DB"/>
    <w:rsid w:val="00C84028"/>
    <w:rsid w:val="00C84043"/>
    <w:rsid w:val="00C841E3"/>
    <w:rsid w:val="00C842AD"/>
    <w:rsid w:val="00C849FA"/>
    <w:rsid w:val="00C86191"/>
    <w:rsid w:val="00C86D92"/>
    <w:rsid w:val="00C8718A"/>
    <w:rsid w:val="00C876DD"/>
    <w:rsid w:val="00C87E05"/>
    <w:rsid w:val="00C87E6C"/>
    <w:rsid w:val="00C901C0"/>
    <w:rsid w:val="00C90B8B"/>
    <w:rsid w:val="00C90F29"/>
    <w:rsid w:val="00C91883"/>
    <w:rsid w:val="00C91BAC"/>
    <w:rsid w:val="00C91BB6"/>
    <w:rsid w:val="00C923B8"/>
    <w:rsid w:val="00C93507"/>
    <w:rsid w:val="00C93A82"/>
    <w:rsid w:val="00C94121"/>
    <w:rsid w:val="00C94610"/>
    <w:rsid w:val="00C94635"/>
    <w:rsid w:val="00CA02FA"/>
    <w:rsid w:val="00CA1C38"/>
    <w:rsid w:val="00CA1F77"/>
    <w:rsid w:val="00CA30A6"/>
    <w:rsid w:val="00CA3AF6"/>
    <w:rsid w:val="00CA3EA5"/>
    <w:rsid w:val="00CA4853"/>
    <w:rsid w:val="00CA55C7"/>
    <w:rsid w:val="00CA5A73"/>
    <w:rsid w:val="00CA66AA"/>
    <w:rsid w:val="00CA7826"/>
    <w:rsid w:val="00CB0485"/>
    <w:rsid w:val="00CB144E"/>
    <w:rsid w:val="00CB23C9"/>
    <w:rsid w:val="00CB2940"/>
    <w:rsid w:val="00CB2D0E"/>
    <w:rsid w:val="00CB38C0"/>
    <w:rsid w:val="00CB3ADB"/>
    <w:rsid w:val="00CB546B"/>
    <w:rsid w:val="00CB60D4"/>
    <w:rsid w:val="00CB65E5"/>
    <w:rsid w:val="00CC005C"/>
    <w:rsid w:val="00CC0267"/>
    <w:rsid w:val="00CC0A3C"/>
    <w:rsid w:val="00CC0BC5"/>
    <w:rsid w:val="00CC157E"/>
    <w:rsid w:val="00CC1FFC"/>
    <w:rsid w:val="00CC2DAB"/>
    <w:rsid w:val="00CC39C5"/>
    <w:rsid w:val="00CC3E9E"/>
    <w:rsid w:val="00CC49A1"/>
    <w:rsid w:val="00CC4A3A"/>
    <w:rsid w:val="00CC4F8E"/>
    <w:rsid w:val="00CC64F3"/>
    <w:rsid w:val="00CC6957"/>
    <w:rsid w:val="00CC6E89"/>
    <w:rsid w:val="00CC7CB9"/>
    <w:rsid w:val="00CD0633"/>
    <w:rsid w:val="00CD0870"/>
    <w:rsid w:val="00CD230E"/>
    <w:rsid w:val="00CD255C"/>
    <w:rsid w:val="00CD355A"/>
    <w:rsid w:val="00CD49D5"/>
    <w:rsid w:val="00CD5144"/>
    <w:rsid w:val="00CD5D20"/>
    <w:rsid w:val="00CD68B8"/>
    <w:rsid w:val="00CD6A13"/>
    <w:rsid w:val="00CD775F"/>
    <w:rsid w:val="00CE02E8"/>
    <w:rsid w:val="00CE202E"/>
    <w:rsid w:val="00CE2374"/>
    <w:rsid w:val="00CE39C6"/>
    <w:rsid w:val="00CE3A62"/>
    <w:rsid w:val="00CE3BB8"/>
    <w:rsid w:val="00CE451B"/>
    <w:rsid w:val="00CE4A8B"/>
    <w:rsid w:val="00CE4C39"/>
    <w:rsid w:val="00CE5957"/>
    <w:rsid w:val="00CE5E1E"/>
    <w:rsid w:val="00CE759B"/>
    <w:rsid w:val="00CE7633"/>
    <w:rsid w:val="00CE7D56"/>
    <w:rsid w:val="00CE7D68"/>
    <w:rsid w:val="00CE7FC4"/>
    <w:rsid w:val="00CF069F"/>
    <w:rsid w:val="00CF15CB"/>
    <w:rsid w:val="00CF3F81"/>
    <w:rsid w:val="00CF4A10"/>
    <w:rsid w:val="00CF52C9"/>
    <w:rsid w:val="00CF64E2"/>
    <w:rsid w:val="00CF76AF"/>
    <w:rsid w:val="00CF7780"/>
    <w:rsid w:val="00D00AA7"/>
    <w:rsid w:val="00D01437"/>
    <w:rsid w:val="00D0335C"/>
    <w:rsid w:val="00D03E9A"/>
    <w:rsid w:val="00D0485B"/>
    <w:rsid w:val="00D04BE3"/>
    <w:rsid w:val="00D052B6"/>
    <w:rsid w:val="00D054F7"/>
    <w:rsid w:val="00D059DA"/>
    <w:rsid w:val="00D05C7C"/>
    <w:rsid w:val="00D05F65"/>
    <w:rsid w:val="00D06028"/>
    <w:rsid w:val="00D06383"/>
    <w:rsid w:val="00D07A8D"/>
    <w:rsid w:val="00D107DC"/>
    <w:rsid w:val="00D11D57"/>
    <w:rsid w:val="00D1314B"/>
    <w:rsid w:val="00D137E7"/>
    <w:rsid w:val="00D13B3E"/>
    <w:rsid w:val="00D13DDE"/>
    <w:rsid w:val="00D14E35"/>
    <w:rsid w:val="00D201AE"/>
    <w:rsid w:val="00D20E4A"/>
    <w:rsid w:val="00D214DC"/>
    <w:rsid w:val="00D21BA8"/>
    <w:rsid w:val="00D22698"/>
    <w:rsid w:val="00D23351"/>
    <w:rsid w:val="00D24747"/>
    <w:rsid w:val="00D25E73"/>
    <w:rsid w:val="00D274F0"/>
    <w:rsid w:val="00D30027"/>
    <w:rsid w:val="00D303E4"/>
    <w:rsid w:val="00D30961"/>
    <w:rsid w:val="00D30DE2"/>
    <w:rsid w:val="00D31127"/>
    <w:rsid w:val="00D3144F"/>
    <w:rsid w:val="00D3179C"/>
    <w:rsid w:val="00D3254F"/>
    <w:rsid w:val="00D3258B"/>
    <w:rsid w:val="00D33425"/>
    <w:rsid w:val="00D342A2"/>
    <w:rsid w:val="00D34D88"/>
    <w:rsid w:val="00D34E7D"/>
    <w:rsid w:val="00D34EEA"/>
    <w:rsid w:val="00D35322"/>
    <w:rsid w:val="00D36FDB"/>
    <w:rsid w:val="00D37E37"/>
    <w:rsid w:val="00D37EC9"/>
    <w:rsid w:val="00D41FAB"/>
    <w:rsid w:val="00D42C8E"/>
    <w:rsid w:val="00D43232"/>
    <w:rsid w:val="00D43565"/>
    <w:rsid w:val="00D43911"/>
    <w:rsid w:val="00D446B2"/>
    <w:rsid w:val="00D47B09"/>
    <w:rsid w:val="00D47B98"/>
    <w:rsid w:val="00D5163C"/>
    <w:rsid w:val="00D51D36"/>
    <w:rsid w:val="00D51E9E"/>
    <w:rsid w:val="00D52D25"/>
    <w:rsid w:val="00D53E74"/>
    <w:rsid w:val="00D55342"/>
    <w:rsid w:val="00D55C0A"/>
    <w:rsid w:val="00D562D5"/>
    <w:rsid w:val="00D5678E"/>
    <w:rsid w:val="00D572B1"/>
    <w:rsid w:val="00D5773E"/>
    <w:rsid w:val="00D60460"/>
    <w:rsid w:val="00D60D58"/>
    <w:rsid w:val="00D61093"/>
    <w:rsid w:val="00D61182"/>
    <w:rsid w:val="00D6212F"/>
    <w:rsid w:val="00D62506"/>
    <w:rsid w:val="00D62A1D"/>
    <w:rsid w:val="00D63432"/>
    <w:rsid w:val="00D639D6"/>
    <w:rsid w:val="00D63F85"/>
    <w:rsid w:val="00D64696"/>
    <w:rsid w:val="00D6576B"/>
    <w:rsid w:val="00D66EFC"/>
    <w:rsid w:val="00D679BB"/>
    <w:rsid w:val="00D67CBA"/>
    <w:rsid w:val="00D70703"/>
    <w:rsid w:val="00D708C6"/>
    <w:rsid w:val="00D715BE"/>
    <w:rsid w:val="00D720DB"/>
    <w:rsid w:val="00D7489F"/>
    <w:rsid w:val="00D74FF9"/>
    <w:rsid w:val="00D751C3"/>
    <w:rsid w:val="00D76877"/>
    <w:rsid w:val="00D817C3"/>
    <w:rsid w:val="00D823BA"/>
    <w:rsid w:val="00D8259A"/>
    <w:rsid w:val="00D83055"/>
    <w:rsid w:val="00D85611"/>
    <w:rsid w:val="00D86DD7"/>
    <w:rsid w:val="00D9054C"/>
    <w:rsid w:val="00D91043"/>
    <w:rsid w:val="00D915DF"/>
    <w:rsid w:val="00D92B72"/>
    <w:rsid w:val="00D94BFB"/>
    <w:rsid w:val="00D9534E"/>
    <w:rsid w:val="00D956A2"/>
    <w:rsid w:val="00D975BB"/>
    <w:rsid w:val="00DA0E92"/>
    <w:rsid w:val="00DA1A3A"/>
    <w:rsid w:val="00DA1EE3"/>
    <w:rsid w:val="00DA2371"/>
    <w:rsid w:val="00DA27E2"/>
    <w:rsid w:val="00DA349C"/>
    <w:rsid w:val="00DA3581"/>
    <w:rsid w:val="00DA39FA"/>
    <w:rsid w:val="00DA3B3F"/>
    <w:rsid w:val="00DA5538"/>
    <w:rsid w:val="00DA66C8"/>
    <w:rsid w:val="00DA6B49"/>
    <w:rsid w:val="00DB0D9C"/>
    <w:rsid w:val="00DB1F39"/>
    <w:rsid w:val="00DB2167"/>
    <w:rsid w:val="00DB2242"/>
    <w:rsid w:val="00DB2A26"/>
    <w:rsid w:val="00DB3D17"/>
    <w:rsid w:val="00DB49E3"/>
    <w:rsid w:val="00DB4E21"/>
    <w:rsid w:val="00DB543F"/>
    <w:rsid w:val="00DB55AA"/>
    <w:rsid w:val="00DB5721"/>
    <w:rsid w:val="00DB5745"/>
    <w:rsid w:val="00DB666F"/>
    <w:rsid w:val="00DB6F39"/>
    <w:rsid w:val="00DC0777"/>
    <w:rsid w:val="00DC14F0"/>
    <w:rsid w:val="00DC30F5"/>
    <w:rsid w:val="00DC317A"/>
    <w:rsid w:val="00DC3E8E"/>
    <w:rsid w:val="00DC44B7"/>
    <w:rsid w:val="00DC484C"/>
    <w:rsid w:val="00DC49FF"/>
    <w:rsid w:val="00DC50A9"/>
    <w:rsid w:val="00DC70B1"/>
    <w:rsid w:val="00DC75BF"/>
    <w:rsid w:val="00DD0A74"/>
    <w:rsid w:val="00DD0E9A"/>
    <w:rsid w:val="00DD116C"/>
    <w:rsid w:val="00DD2756"/>
    <w:rsid w:val="00DD3474"/>
    <w:rsid w:val="00DD3FB8"/>
    <w:rsid w:val="00DD4B6F"/>
    <w:rsid w:val="00DD5B96"/>
    <w:rsid w:val="00DD638C"/>
    <w:rsid w:val="00DD750A"/>
    <w:rsid w:val="00DD7A4B"/>
    <w:rsid w:val="00DE0E44"/>
    <w:rsid w:val="00DE17FB"/>
    <w:rsid w:val="00DE3069"/>
    <w:rsid w:val="00DE41EC"/>
    <w:rsid w:val="00DE4A3C"/>
    <w:rsid w:val="00DE4ABD"/>
    <w:rsid w:val="00DE4C70"/>
    <w:rsid w:val="00DE555B"/>
    <w:rsid w:val="00DE571B"/>
    <w:rsid w:val="00DE5B82"/>
    <w:rsid w:val="00DE5B87"/>
    <w:rsid w:val="00DF00AB"/>
    <w:rsid w:val="00DF0E6B"/>
    <w:rsid w:val="00DF1241"/>
    <w:rsid w:val="00DF3DEF"/>
    <w:rsid w:val="00DF3F58"/>
    <w:rsid w:val="00DF62E7"/>
    <w:rsid w:val="00DF6C9A"/>
    <w:rsid w:val="00DF6CB0"/>
    <w:rsid w:val="00DF7F4F"/>
    <w:rsid w:val="00E0169D"/>
    <w:rsid w:val="00E0347F"/>
    <w:rsid w:val="00E03493"/>
    <w:rsid w:val="00E0380E"/>
    <w:rsid w:val="00E03A7F"/>
    <w:rsid w:val="00E048C2"/>
    <w:rsid w:val="00E0529E"/>
    <w:rsid w:val="00E075D9"/>
    <w:rsid w:val="00E0780C"/>
    <w:rsid w:val="00E07B69"/>
    <w:rsid w:val="00E1160C"/>
    <w:rsid w:val="00E12295"/>
    <w:rsid w:val="00E1403E"/>
    <w:rsid w:val="00E147B8"/>
    <w:rsid w:val="00E14E87"/>
    <w:rsid w:val="00E1509D"/>
    <w:rsid w:val="00E154DC"/>
    <w:rsid w:val="00E16BFB"/>
    <w:rsid w:val="00E2063E"/>
    <w:rsid w:val="00E21EA6"/>
    <w:rsid w:val="00E23D57"/>
    <w:rsid w:val="00E24606"/>
    <w:rsid w:val="00E24EAD"/>
    <w:rsid w:val="00E26E48"/>
    <w:rsid w:val="00E27006"/>
    <w:rsid w:val="00E2740A"/>
    <w:rsid w:val="00E301A7"/>
    <w:rsid w:val="00E31B4F"/>
    <w:rsid w:val="00E31D36"/>
    <w:rsid w:val="00E324F7"/>
    <w:rsid w:val="00E32A25"/>
    <w:rsid w:val="00E3316F"/>
    <w:rsid w:val="00E334BA"/>
    <w:rsid w:val="00E338B5"/>
    <w:rsid w:val="00E34DDB"/>
    <w:rsid w:val="00E34ECC"/>
    <w:rsid w:val="00E35779"/>
    <w:rsid w:val="00E35B71"/>
    <w:rsid w:val="00E35ECE"/>
    <w:rsid w:val="00E36BB6"/>
    <w:rsid w:val="00E37B1A"/>
    <w:rsid w:val="00E407E4"/>
    <w:rsid w:val="00E41928"/>
    <w:rsid w:val="00E42631"/>
    <w:rsid w:val="00E42DB2"/>
    <w:rsid w:val="00E437E6"/>
    <w:rsid w:val="00E43AE8"/>
    <w:rsid w:val="00E43D51"/>
    <w:rsid w:val="00E44875"/>
    <w:rsid w:val="00E44F4B"/>
    <w:rsid w:val="00E45E63"/>
    <w:rsid w:val="00E460C7"/>
    <w:rsid w:val="00E465EC"/>
    <w:rsid w:val="00E47195"/>
    <w:rsid w:val="00E47330"/>
    <w:rsid w:val="00E4781C"/>
    <w:rsid w:val="00E51C00"/>
    <w:rsid w:val="00E51CCC"/>
    <w:rsid w:val="00E51CDA"/>
    <w:rsid w:val="00E51CDD"/>
    <w:rsid w:val="00E52E9B"/>
    <w:rsid w:val="00E53AA0"/>
    <w:rsid w:val="00E549C4"/>
    <w:rsid w:val="00E56257"/>
    <w:rsid w:val="00E5647A"/>
    <w:rsid w:val="00E5795A"/>
    <w:rsid w:val="00E60AD3"/>
    <w:rsid w:val="00E6197C"/>
    <w:rsid w:val="00E62E85"/>
    <w:rsid w:val="00E63AEC"/>
    <w:rsid w:val="00E64389"/>
    <w:rsid w:val="00E648FC"/>
    <w:rsid w:val="00E64EA0"/>
    <w:rsid w:val="00E650DA"/>
    <w:rsid w:val="00E65A32"/>
    <w:rsid w:val="00E66784"/>
    <w:rsid w:val="00E66A1F"/>
    <w:rsid w:val="00E70353"/>
    <w:rsid w:val="00E70685"/>
    <w:rsid w:val="00E711BF"/>
    <w:rsid w:val="00E717D3"/>
    <w:rsid w:val="00E71FF3"/>
    <w:rsid w:val="00E721BA"/>
    <w:rsid w:val="00E72C1A"/>
    <w:rsid w:val="00E73DE6"/>
    <w:rsid w:val="00E73DF0"/>
    <w:rsid w:val="00E73F13"/>
    <w:rsid w:val="00E7555F"/>
    <w:rsid w:val="00E758C3"/>
    <w:rsid w:val="00E76479"/>
    <w:rsid w:val="00E80324"/>
    <w:rsid w:val="00E811ED"/>
    <w:rsid w:val="00E81632"/>
    <w:rsid w:val="00E8215F"/>
    <w:rsid w:val="00E82A09"/>
    <w:rsid w:val="00E85B50"/>
    <w:rsid w:val="00E85C25"/>
    <w:rsid w:val="00E86254"/>
    <w:rsid w:val="00E86F7D"/>
    <w:rsid w:val="00E87272"/>
    <w:rsid w:val="00E875F3"/>
    <w:rsid w:val="00E877DA"/>
    <w:rsid w:val="00E87D09"/>
    <w:rsid w:val="00E90120"/>
    <w:rsid w:val="00E908E3"/>
    <w:rsid w:val="00E913D7"/>
    <w:rsid w:val="00E93046"/>
    <w:rsid w:val="00E93119"/>
    <w:rsid w:val="00E958CE"/>
    <w:rsid w:val="00EA0285"/>
    <w:rsid w:val="00EA04D4"/>
    <w:rsid w:val="00EA0757"/>
    <w:rsid w:val="00EA11E3"/>
    <w:rsid w:val="00EA1C34"/>
    <w:rsid w:val="00EA207B"/>
    <w:rsid w:val="00EA2C5D"/>
    <w:rsid w:val="00EA30D7"/>
    <w:rsid w:val="00EA40DB"/>
    <w:rsid w:val="00EA5F97"/>
    <w:rsid w:val="00EA6382"/>
    <w:rsid w:val="00EA73BF"/>
    <w:rsid w:val="00EA7C07"/>
    <w:rsid w:val="00EB0274"/>
    <w:rsid w:val="00EB16DE"/>
    <w:rsid w:val="00EB1962"/>
    <w:rsid w:val="00EB1FCD"/>
    <w:rsid w:val="00EB2199"/>
    <w:rsid w:val="00EB2F22"/>
    <w:rsid w:val="00EB37BB"/>
    <w:rsid w:val="00EB38AD"/>
    <w:rsid w:val="00EB38E6"/>
    <w:rsid w:val="00EB4105"/>
    <w:rsid w:val="00EB56A5"/>
    <w:rsid w:val="00EB64C5"/>
    <w:rsid w:val="00EC0418"/>
    <w:rsid w:val="00EC202D"/>
    <w:rsid w:val="00EC25F7"/>
    <w:rsid w:val="00EC3BEA"/>
    <w:rsid w:val="00EC3E65"/>
    <w:rsid w:val="00EC6462"/>
    <w:rsid w:val="00EC73AF"/>
    <w:rsid w:val="00EC75A8"/>
    <w:rsid w:val="00ED14E3"/>
    <w:rsid w:val="00ED21A8"/>
    <w:rsid w:val="00ED27B4"/>
    <w:rsid w:val="00ED31B5"/>
    <w:rsid w:val="00ED3772"/>
    <w:rsid w:val="00ED474D"/>
    <w:rsid w:val="00ED519C"/>
    <w:rsid w:val="00ED52A8"/>
    <w:rsid w:val="00ED5D0C"/>
    <w:rsid w:val="00ED6100"/>
    <w:rsid w:val="00ED6287"/>
    <w:rsid w:val="00ED6D64"/>
    <w:rsid w:val="00ED758C"/>
    <w:rsid w:val="00ED75BB"/>
    <w:rsid w:val="00EE0B42"/>
    <w:rsid w:val="00EE1F85"/>
    <w:rsid w:val="00EE2BDE"/>
    <w:rsid w:val="00EE2F7B"/>
    <w:rsid w:val="00EE3D28"/>
    <w:rsid w:val="00EE3EB9"/>
    <w:rsid w:val="00EE4635"/>
    <w:rsid w:val="00EE47C5"/>
    <w:rsid w:val="00EE481F"/>
    <w:rsid w:val="00EE5FAC"/>
    <w:rsid w:val="00EE6C4D"/>
    <w:rsid w:val="00EE7880"/>
    <w:rsid w:val="00EE7980"/>
    <w:rsid w:val="00EF0803"/>
    <w:rsid w:val="00EF08BE"/>
    <w:rsid w:val="00EF0FA7"/>
    <w:rsid w:val="00EF210A"/>
    <w:rsid w:val="00EF2E30"/>
    <w:rsid w:val="00EF2E3B"/>
    <w:rsid w:val="00EF3079"/>
    <w:rsid w:val="00EF34E6"/>
    <w:rsid w:val="00EF355F"/>
    <w:rsid w:val="00EF3FED"/>
    <w:rsid w:val="00EF4261"/>
    <w:rsid w:val="00EF5EAB"/>
    <w:rsid w:val="00EF6443"/>
    <w:rsid w:val="00EF699C"/>
    <w:rsid w:val="00F00214"/>
    <w:rsid w:val="00F0109A"/>
    <w:rsid w:val="00F022E5"/>
    <w:rsid w:val="00F0301A"/>
    <w:rsid w:val="00F030EA"/>
    <w:rsid w:val="00F04F40"/>
    <w:rsid w:val="00F05BC7"/>
    <w:rsid w:val="00F05E54"/>
    <w:rsid w:val="00F060E3"/>
    <w:rsid w:val="00F104D4"/>
    <w:rsid w:val="00F117FB"/>
    <w:rsid w:val="00F12BC9"/>
    <w:rsid w:val="00F13143"/>
    <w:rsid w:val="00F1415E"/>
    <w:rsid w:val="00F146BA"/>
    <w:rsid w:val="00F14DCA"/>
    <w:rsid w:val="00F16455"/>
    <w:rsid w:val="00F16599"/>
    <w:rsid w:val="00F165AA"/>
    <w:rsid w:val="00F166FB"/>
    <w:rsid w:val="00F16FDC"/>
    <w:rsid w:val="00F17E5A"/>
    <w:rsid w:val="00F20747"/>
    <w:rsid w:val="00F21741"/>
    <w:rsid w:val="00F23E0E"/>
    <w:rsid w:val="00F244CF"/>
    <w:rsid w:val="00F25CEB"/>
    <w:rsid w:val="00F2741B"/>
    <w:rsid w:val="00F27B53"/>
    <w:rsid w:val="00F30AC6"/>
    <w:rsid w:val="00F31925"/>
    <w:rsid w:val="00F328AC"/>
    <w:rsid w:val="00F33AF4"/>
    <w:rsid w:val="00F33E57"/>
    <w:rsid w:val="00F358F5"/>
    <w:rsid w:val="00F35C8F"/>
    <w:rsid w:val="00F37520"/>
    <w:rsid w:val="00F37961"/>
    <w:rsid w:val="00F40396"/>
    <w:rsid w:val="00F40508"/>
    <w:rsid w:val="00F40851"/>
    <w:rsid w:val="00F408CB"/>
    <w:rsid w:val="00F419FA"/>
    <w:rsid w:val="00F421AD"/>
    <w:rsid w:val="00F444F1"/>
    <w:rsid w:val="00F44FDB"/>
    <w:rsid w:val="00F469E4"/>
    <w:rsid w:val="00F4702D"/>
    <w:rsid w:val="00F47300"/>
    <w:rsid w:val="00F47581"/>
    <w:rsid w:val="00F5040F"/>
    <w:rsid w:val="00F51E5E"/>
    <w:rsid w:val="00F529C3"/>
    <w:rsid w:val="00F53D08"/>
    <w:rsid w:val="00F53F8A"/>
    <w:rsid w:val="00F541D8"/>
    <w:rsid w:val="00F54C5E"/>
    <w:rsid w:val="00F54DF1"/>
    <w:rsid w:val="00F550D1"/>
    <w:rsid w:val="00F57A25"/>
    <w:rsid w:val="00F57A88"/>
    <w:rsid w:val="00F60031"/>
    <w:rsid w:val="00F61BA4"/>
    <w:rsid w:val="00F62F35"/>
    <w:rsid w:val="00F632A3"/>
    <w:rsid w:val="00F63450"/>
    <w:rsid w:val="00F64630"/>
    <w:rsid w:val="00F65584"/>
    <w:rsid w:val="00F6650E"/>
    <w:rsid w:val="00F6761A"/>
    <w:rsid w:val="00F700C5"/>
    <w:rsid w:val="00F706F3"/>
    <w:rsid w:val="00F70D09"/>
    <w:rsid w:val="00F716DB"/>
    <w:rsid w:val="00F72839"/>
    <w:rsid w:val="00F74157"/>
    <w:rsid w:val="00F74D6E"/>
    <w:rsid w:val="00F8063E"/>
    <w:rsid w:val="00F82554"/>
    <w:rsid w:val="00F82C54"/>
    <w:rsid w:val="00F82D16"/>
    <w:rsid w:val="00F830A2"/>
    <w:rsid w:val="00F85FC6"/>
    <w:rsid w:val="00F86D64"/>
    <w:rsid w:val="00F900BB"/>
    <w:rsid w:val="00F90FA1"/>
    <w:rsid w:val="00F91644"/>
    <w:rsid w:val="00F9171F"/>
    <w:rsid w:val="00F92545"/>
    <w:rsid w:val="00F938AE"/>
    <w:rsid w:val="00F93A09"/>
    <w:rsid w:val="00F93A31"/>
    <w:rsid w:val="00F940F0"/>
    <w:rsid w:val="00F946DF"/>
    <w:rsid w:val="00F94A12"/>
    <w:rsid w:val="00F94BA9"/>
    <w:rsid w:val="00F94DE0"/>
    <w:rsid w:val="00F9520C"/>
    <w:rsid w:val="00F956DC"/>
    <w:rsid w:val="00F9749A"/>
    <w:rsid w:val="00F97CD8"/>
    <w:rsid w:val="00FA07BF"/>
    <w:rsid w:val="00FA14A8"/>
    <w:rsid w:val="00FA1E18"/>
    <w:rsid w:val="00FA2895"/>
    <w:rsid w:val="00FA350B"/>
    <w:rsid w:val="00FA633B"/>
    <w:rsid w:val="00FA708B"/>
    <w:rsid w:val="00FA7743"/>
    <w:rsid w:val="00FB160E"/>
    <w:rsid w:val="00FB16BC"/>
    <w:rsid w:val="00FB1A00"/>
    <w:rsid w:val="00FB2C37"/>
    <w:rsid w:val="00FB340E"/>
    <w:rsid w:val="00FB3B42"/>
    <w:rsid w:val="00FB5459"/>
    <w:rsid w:val="00FB5A2C"/>
    <w:rsid w:val="00FB69D9"/>
    <w:rsid w:val="00FB6C99"/>
    <w:rsid w:val="00FB6DE1"/>
    <w:rsid w:val="00FB7E34"/>
    <w:rsid w:val="00FC01E1"/>
    <w:rsid w:val="00FC1497"/>
    <w:rsid w:val="00FC250A"/>
    <w:rsid w:val="00FC3982"/>
    <w:rsid w:val="00FC3FD8"/>
    <w:rsid w:val="00FC4EB9"/>
    <w:rsid w:val="00FC645E"/>
    <w:rsid w:val="00FC6585"/>
    <w:rsid w:val="00FC6639"/>
    <w:rsid w:val="00FC6A4C"/>
    <w:rsid w:val="00FC75D5"/>
    <w:rsid w:val="00FC7869"/>
    <w:rsid w:val="00FC7EFF"/>
    <w:rsid w:val="00FD17BE"/>
    <w:rsid w:val="00FD1B2F"/>
    <w:rsid w:val="00FD2D26"/>
    <w:rsid w:val="00FD2DDC"/>
    <w:rsid w:val="00FD2F0E"/>
    <w:rsid w:val="00FD33BC"/>
    <w:rsid w:val="00FD35D8"/>
    <w:rsid w:val="00FD3694"/>
    <w:rsid w:val="00FD3DE0"/>
    <w:rsid w:val="00FD4547"/>
    <w:rsid w:val="00FD4AFE"/>
    <w:rsid w:val="00FD5F30"/>
    <w:rsid w:val="00FE069C"/>
    <w:rsid w:val="00FE274B"/>
    <w:rsid w:val="00FE27F6"/>
    <w:rsid w:val="00FE33D9"/>
    <w:rsid w:val="00FE3695"/>
    <w:rsid w:val="00FE46DE"/>
    <w:rsid w:val="00FE56A3"/>
    <w:rsid w:val="00FE5A0A"/>
    <w:rsid w:val="00FE5E42"/>
    <w:rsid w:val="00FE6017"/>
    <w:rsid w:val="00FF0465"/>
    <w:rsid w:val="00FF04A1"/>
    <w:rsid w:val="00FF09E1"/>
    <w:rsid w:val="00FF0D08"/>
    <w:rsid w:val="00FF0FEA"/>
    <w:rsid w:val="00FF31BC"/>
    <w:rsid w:val="00FF4528"/>
    <w:rsid w:val="00FF4DAC"/>
    <w:rsid w:val="00FF5CB4"/>
    <w:rsid w:val="00FF7465"/>
    <w:rsid w:val="00FF775B"/>
    <w:rsid w:val="199E6B99"/>
    <w:rsid w:val="1EEF1733"/>
    <w:rsid w:val="22121264"/>
    <w:rsid w:val="385C0135"/>
    <w:rsid w:val="60047817"/>
    <w:rsid w:val="61193C31"/>
    <w:rsid w:val="67650933"/>
    <w:rsid w:val="68873B6C"/>
    <w:rsid w:val="69BC237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92908FB"/>
  <w15:docId w15:val="{15CD43BF-2915-5644-A2BE-E72B19318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qFormat="1"/>
    <w:lsdException w:name="index heading" w:semiHidden="1"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nhideWhenUsed="1" w:qFormat="1"/>
    <w:lsdException w:name="Body Text Indent 3" w:uiPriority="0"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w:eastAsia="Times New Roman" w:hAnsi="Bookman"/>
      <w:sz w:val="22"/>
      <w:lang w:eastAsia="en-US"/>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1"/>
    <w:qFormat/>
    <w:pPr>
      <w:widowControl w:val="0"/>
      <w:autoSpaceDE w:val="0"/>
      <w:autoSpaceDN w:val="0"/>
      <w:ind w:left="2481"/>
      <w:outlineLvl w:val="1"/>
    </w:pPr>
    <w:rPr>
      <w:rFonts w:ascii="Times New Roman" w:hAnsi="Times New Roman"/>
      <w:b/>
      <w:bCs/>
      <w:sz w:val="24"/>
      <w:szCs w:val="24"/>
      <w:lang w:bidi="en-US"/>
    </w:rPr>
  </w:style>
  <w:style w:type="paragraph" w:styleId="Heading3">
    <w:name w:val="heading 3"/>
    <w:basedOn w:val="Normal"/>
    <w:next w:val="Normal"/>
    <w:link w:val="Heading3Char"/>
    <w:uiPriority w:val="9"/>
    <w:semiHidden/>
    <w:unhideWhenUsed/>
    <w:qFormat/>
    <w:pPr>
      <w:keepNext/>
      <w:keepLines/>
      <w:spacing w:before="40"/>
      <w:outlineLvl w:val="2"/>
    </w:pPr>
    <w:rPr>
      <w:rFonts w:asciiTheme="majorHAnsi" w:eastAsiaTheme="majorEastAsia" w:hAnsiTheme="majorHAnsi" w:cstheme="majorBidi"/>
      <w:color w:val="244061" w:themeColor="accent1" w:themeShade="8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Tahoma" w:hAnsi="Tahoma" w:cs="Tahoma"/>
      <w:sz w:val="16"/>
      <w:szCs w:val="16"/>
    </w:rPr>
  </w:style>
  <w:style w:type="paragraph" w:styleId="BodyText">
    <w:name w:val="Body Text"/>
    <w:basedOn w:val="Normal"/>
    <w:link w:val="BodyTextChar"/>
    <w:qFormat/>
    <w:pPr>
      <w:widowControl w:val="0"/>
      <w:autoSpaceDE w:val="0"/>
      <w:autoSpaceDN w:val="0"/>
      <w:spacing w:after="120"/>
    </w:pPr>
    <w:rPr>
      <w:rFonts w:ascii="Helvetica" w:hAnsi="Helvetica" w:cs="Helvetica"/>
      <w:kern w:val="22"/>
      <w:szCs w:val="22"/>
    </w:rPr>
  </w:style>
  <w:style w:type="paragraph" w:styleId="BodyTextIndent2">
    <w:name w:val="Body Text Indent 2"/>
    <w:basedOn w:val="Normal"/>
    <w:link w:val="BodyTextIndent2Char"/>
    <w:uiPriority w:val="99"/>
    <w:unhideWhenUsed/>
    <w:qFormat/>
    <w:pPr>
      <w:spacing w:after="120" w:line="480" w:lineRule="auto"/>
      <w:ind w:left="360"/>
    </w:pPr>
  </w:style>
  <w:style w:type="paragraph" w:styleId="BodyTextIndent3">
    <w:name w:val="Body Text Indent 3"/>
    <w:basedOn w:val="Normal"/>
    <w:link w:val="BodyTextIndent3Char"/>
    <w:qFormat/>
    <w:pPr>
      <w:widowControl w:val="0"/>
      <w:autoSpaceDE w:val="0"/>
      <w:autoSpaceDN w:val="0"/>
      <w:spacing w:after="120"/>
      <w:ind w:left="360"/>
    </w:pPr>
    <w:rPr>
      <w:rFonts w:ascii="Helvetica" w:hAnsi="Helvetica" w:cs="Helvetica"/>
      <w:kern w:val="22"/>
      <w:sz w:val="16"/>
      <w:szCs w:val="16"/>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
    <w:uiPriority w:val="99"/>
    <w:semiHidden/>
    <w:unhideWhenUsed/>
    <w:qFormat/>
    <w:rPr>
      <w:sz w:val="20"/>
    </w:rPr>
  </w:style>
  <w:style w:type="paragraph" w:styleId="CommentSubject">
    <w:name w:val="annotation subject"/>
    <w:basedOn w:val="CommentText"/>
    <w:next w:val="CommentText"/>
    <w:link w:val="CommentSubjectChar"/>
    <w:uiPriority w:val="99"/>
    <w:semiHidden/>
    <w:unhideWhenUsed/>
    <w:qFormat/>
    <w:rPr>
      <w:b/>
      <w:bCs/>
    </w:rPr>
  </w:style>
  <w:style w:type="character" w:styleId="FollowedHyperlink">
    <w:name w:val="FollowedHyperlink"/>
    <w:basedOn w:val="DefaultParagraphFont"/>
    <w:uiPriority w:val="99"/>
    <w:semiHidden/>
    <w:unhideWhenUsed/>
    <w:qFormat/>
    <w:rPr>
      <w:color w:val="954F72"/>
      <w:u w:val="single"/>
    </w:rPr>
  </w:style>
  <w:style w:type="paragraph" w:styleId="Footer">
    <w:name w:val="footer"/>
    <w:basedOn w:val="Normal"/>
    <w:link w:val="FooterChar"/>
    <w:uiPriority w:val="99"/>
    <w:qFormat/>
    <w:pPr>
      <w:tabs>
        <w:tab w:val="center" w:pos="4320"/>
        <w:tab w:val="right" w:pos="8640"/>
      </w:tabs>
    </w:pPr>
    <w:rPr>
      <w:rFonts w:ascii="Times New Roman" w:hAnsi="Times New Roman"/>
      <w:sz w:val="20"/>
    </w:r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unhideWhenUsed/>
    <w:qFormat/>
    <w:rPr>
      <w:color w:val="0000FF" w:themeColor="hyperlink"/>
      <w:u w:val="single"/>
    </w:rPr>
  </w:style>
  <w:style w:type="paragraph" w:styleId="Index1">
    <w:name w:val="index 1"/>
    <w:basedOn w:val="Normal"/>
    <w:next w:val="Normal"/>
    <w:uiPriority w:val="99"/>
    <w:semiHidden/>
    <w:unhideWhenUsed/>
    <w:qFormat/>
    <w:pPr>
      <w:ind w:left="220" w:hanging="220"/>
    </w:pPr>
  </w:style>
  <w:style w:type="paragraph" w:styleId="IndexHeading">
    <w:name w:val="index heading"/>
    <w:basedOn w:val="Normal"/>
    <w:next w:val="Index1"/>
    <w:semiHidden/>
    <w:qFormat/>
    <w:rPr>
      <w:rFonts w:ascii="Tms Rmn" w:hAnsi="Tms Rmn"/>
      <w:sz w:val="20"/>
    </w:rPr>
  </w:style>
  <w:style w:type="paragraph" w:styleId="NormalWeb">
    <w:name w:val="Normal (Web)"/>
    <w:basedOn w:val="Normal"/>
    <w:uiPriority w:val="99"/>
    <w:semiHidden/>
    <w:unhideWhenUsed/>
    <w:qFormat/>
    <w:pPr>
      <w:spacing w:before="100" w:beforeAutospacing="1" w:after="100" w:afterAutospacing="1"/>
    </w:pPr>
    <w:rPr>
      <w:rFonts w:ascii="Times New Roman" w:hAnsi="Times New Roman"/>
      <w:sz w:val="24"/>
      <w:szCs w:val="24"/>
    </w:rPr>
  </w:style>
  <w:style w:type="character" w:styleId="PageNumber">
    <w:name w:val="page number"/>
    <w:basedOn w:val="DefaultParagraphFont"/>
    <w:uiPriority w:val="99"/>
    <w:semiHidden/>
    <w:unhideWhenUsed/>
    <w:qFormat/>
  </w:style>
  <w:style w:type="character" w:styleId="Strong">
    <w:name w:val="Strong"/>
    <w:basedOn w:val="DefaultParagraphFont"/>
    <w:uiPriority w:val="22"/>
    <w:qFormat/>
    <w:rPr>
      <w:b/>
      <w:bCs/>
    </w:rPr>
  </w:style>
  <w:style w:type="paragraph" w:styleId="Subtitle">
    <w:name w:val="Subtitle"/>
    <w:basedOn w:val="Normal"/>
    <w:link w:val="SubtitleChar"/>
    <w:uiPriority w:val="11"/>
    <w:qFormat/>
    <w:pPr>
      <w:jc w:val="center"/>
    </w:pPr>
    <w:rPr>
      <w:rFonts w:ascii="Times New Roman" w:hAnsi="Times New Roman"/>
      <w:b/>
      <w:sz w:val="44"/>
      <w:lang w:val="zh-CN" w:eastAsia="zh-CN"/>
    </w:rPr>
  </w:style>
  <w:style w:type="table" w:styleId="TableGrid">
    <w:name w:val="Table Grid"/>
    <w:basedOn w:val="TableNormal"/>
    <w:uiPriority w:val="39"/>
    <w:qFormat/>
    <w:rPr>
      <w:rFonts w:eastAsiaTheme="minorEastAsia"/>
      <w:lang w:val="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
    <w:link w:val="TitleChar"/>
    <w:uiPriority w:val="10"/>
    <w:qFormat/>
    <w:pPr>
      <w:widowControl w:val="0"/>
      <w:overflowPunct w:val="0"/>
      <w:autoSpaceDE w:val="0"/>
      <w:autoSpaceDN w:val="0"/>
      <w:adjustRightInd w:val="0"/>
      <w:jc w:val="center"/>
    </w:pPr>
    <w:rPr>
      <w:rFonts w:ascii="Times New Roman" w:hAnsi="Times New Roman"/>
      <w:b/>
      <w:sz w:val="24"/>
      <w:u w:val="single"/>
    </w:rPr>
  </w:style>
  <w:style w:type="character" w:customStyle="1" w:styleId="BalloonTextChar">
    <w:name w:val="Balloon Text Char"/>
    <w:basedOn w:val="DefaultParagraphFont"/>
    <w:link w:val="BalloonText"/>
    <w:uiPriority w:val="99"/>
    <w:semiHidden/>
    <w:qFormat/>
    <w:rPr>
      <w:rFonts w:ascii="Tahoma" w:eastAsia="Times New Roman" w:hAnsi="Tahoma" w:cs="Tahoma"/>
      <w:sz w:val="16"/>
      <w:szCs w:val="16"/>
    </w:rPr>
  </w:style>
  <w:style w:type="paragraph" w:styleId="ListParagraph">
    <w:name w:val="List Paragraph"/>
    <w:basedOn w:val="Normal"/>
    <w:link w:val="ListParagraphChar"/>
    <w:uiPriority w:val="34"/>
    <w:qFormat/>
    <w:pPr>
      <w:ind w:left="720"/>
      <w:contextualSpacing/>
    </w:pPr>
  </w:style>
  <w:style w:type="paragraph" w:customStyle="1" w:styleId="Default">
    <w:name w:val="Default"/>
    <w:qFormat/>
    <w:pPr>
      <w:autoSpaceDE w:val="0"/>
      <w:autoSpaceDN w:val="0"/>
      <w:adjustRightInd w:val="0"/>
    </w:pPr>
    <w:rPr>
      <w:rFonts w:eastAsiaTheme="minorHAnsi"/>
      <w:color w:val="000000"/>
      <w:sz w:val="24"/>
      <w:szCs w:val="24"/>
      <w:lang w:eastAsia="en-US"/>
    </w:rPr>
  </w:style>
  <w:style w:type="character" w:customStyle="1" w:styleId="BodyTextChar">
    <w:name w:val="Body Text Char"/>
    <w:basedOn w:val="DefaultParagraphFont"/>
    <w:link w:val="BodyText"/>
    <w:qFormat/>
    <w:rPr>
      <w:rFonts w:ascii="Helvetica" w:eastAsia="Times New Roman" w:hAnsi="Helvetica" w:cs="Helvetica"/>
      <w:kern w:val="22"/>
    </w:rPr>
  </w:style>
  <w:style w:type="character" w:customStyle="1" w:styleId="BodyTextIndent3Char">
    <w:name w:val="Body Text Indent 3 Char"/>
    <w:basedOn w:val="DefaultParagraphFont"/>
    <w:link w:val="BodyTextIndent3"/>
    <w:qFormat/>
    <w:rPr>
      <w:rFonts w:ascii="Helvetica" w:eastAsia="Times New Roman" w:hAnsi="Helvetica" w:cs="Helvetica"/>
      <w:kern w:val="22"/>
      <w:sz w:val="16"/>
      <w:szCs w:val="16"/>
    </w:rPr>
  </w:style>
  <w:style w:type="character" w:customStyle="1" w:styleId="FooterChar">
    <w:name w:val="Footer Char"/>
    <w:basedOn w:val="DefaultParagraphFont"/>
    <w:link w:val="Footer"/>
    <w:uiPriority w:val="99"/>
    <w:qFormat/>
    <w:rPr>
      <w:rFonts w:ascii="Times New Roman" w:eastAsia="Times New Roman" w:hAnsi="Times New Roman" w:cs="Times New Roman"/>
      <w:sz w:val="20"/>
      <w:szCs w:val="20"/>
    </w:rPr>
  </w:style>
  <w:style w:type="paragraph" w:customStyle="1" w:styleId="BodyText22">
    <w:name w:val="Body Text 22"/>
    <w:basedOn w:val="Normal"/>
    <w:qFormat/>
    <w:rPr>
      <w:rFonts w:ascii="Courier (W1)" w:hAnsi="Courier (W1)"/>
      <w:snapToGrid w:val="0"/>
      <w:color w:val="000000"/>
      <w:sz w:val="24"/>
    </w:rPr>
  </w:style>
  <w:style w:type="paragraph" w:styleId="NoSpacing">
    <w:name w:val="No Spacing"/>
    <w:uiPriority w:val="1"/>
    <w:qFormat/>
    <w:rPr>
      <w:rFonts w:ascii="Bookman" w:eastAsia="Times New Roman" w:hAnsi="Bookman"/>
      <w:sz w:val="22"/>
      <w:lang w:eastAsia="en-US"/>
    </w:rPr>
  </w:style>
  <w:style w:type="character" w:customStyle="1" w:styleId="HeaderChar">
    <w:name w:val="Header Char"/>
    <w:basedOn w:val="DefaultParagraphFont"/>
    <w:link w:val="Header"/>
    <w:uiPriority w:val="99"/>
    <w:qFormat/>
    <w:rPr>
      <w:rFonts w:ascii="Bookman" w:eastAsia="Times New Roman" w:hAnsi="Bookman" w:cs="Times New Roman"/>
      <w:szCs w:val="20"/>
    </w:rPr>
  </w:style>
  <w:style w:type="character" w:customStyle="1" w:styleId="Heading2Char">
    <w:name w:val="Heading 2 Char"/>
    <w:basedOn w:val="DefaultParagraphFont"/>
    <w:link w:val="Heading2"/>
    <w:uiPriority w:val="1"/>
    <w:qFormat/>
    <w:rPr>
      <w:rFonts w:ascii="Times New Roman" w:eastAsia="Times New Roman" w:hAnsi="Times New Roman" w:cs="Times New Roman"/>
      <w:b/>
      <w:bCs/>
      <w:sz w:val="24"/>
      <w:szCs w:val="24"/>
      <w:lang w:bidi="en-US"/>
    </w:rPr>
  </w:style>
  <w:style w:type="character" w:customStyle="1" w:styleId="BodyTextIndent2Char">
    <w:name w:val="Body Text Indent 2 Char"/>
    <w:basedOn w:val="DefaultParagraphFont"/>
    <w:link w:val="BodyTextIndent2"/>
    <w:uiPriority w:val="99"/>
    <w:qFormat/>
    <w:rPr>
      <w:rFonts w:ascii="Bookman" w:eastAsia="Times New Roman" w:hAnsi="Bookman" w:cs="Times New Roman"/>
      <w:szCs w:val="20"/>
    </w:rPr>
  </w:style>
  <w:style w:type="character" w:customStyle="1" w:styleId="CommentTextChar">
    <w:name w:val="Comment Text Char"/>
    <w:basedOn w:val="DefaultParagraphFont"/>
    <w:link w:val="CommentText"/>
    <w:uiPriority w:val="99"/>
    <w:semiHidden/>
    <w:qFormat/>
    <w:rPr>
      <w:rFonts w:ascii="Bookman" w:eastAsia="Times New Roman" w:hAnsi="Bookman" w:cs="Times New Roman"/>
      <w:sz w:val="20"/>
      <w:szCs w:val="20"/>
    </w:rPr>
  </w:style>
  <w:style w:type="character" w:customStyle="1" w:styleId="CommentSubjectChar">
    <w:name w:val="Comment Subject Char"/>
    <w:basedOn w:val="CommentTextChar"/>
    <w:link w:val="CommentSubject"/>
    <w:uiPriority w:val="99"/>
    <w:semiHidden/>
    <w:qFormat/>
    <w:rPr>
      <w:rFonts w:ascii="Bookman" w:eastAsia="Times New Roman" w:hAnsi="Bookman" w:cs="Times New Roman"/>
      <w:b/>
      <w:bCs/>
      <w:sz w:val="20"/>
      <w:szCs w:val="20"/>
    </w:rPr>
  </w:style>
  <w:style w:type="paragraph" w:customStyle="1" w:styleId="Revision1">
    <w:name w:val="Revision1"/>
    <w:hidden/>
    <w:uiPriority w:val="99"/>
    <w:semiHidden/>
    <w:qFormat/>
    <w:rPr>
      <w:rFonts w:ascii="Bookman" w:eastAsia="Times New Roman" w:hAnsi="Bookman"/>
      <w:sz w:val="22"/>
      <w:lang w:eastAsia="en-US"/>
    </w:rPr>
  </w:style>
  <w:style w:type="character" w:customStyle="1" w:styleId="TitleChar">
    <w:name w:val="Title Char"/>
    <w:basedOn w:val="DefaultParagraphFont"/>
    <w:link w:val="Title"/>
    <w:uiPriority w:val="10"/>
    <w:qFormat/>
    <w:rPr>
      <w:rFonts w:ascii="Times New Roman" w:eastAsia="Times New Roman" w:hAnsi="Times New Roman" w:cs="Times New Roman"/>
      <w:b/>
      <w:sz w:val="24"/>
      <w:szCs w:val="20"/>
      <w:u w:val="single"/>
    </w:rPr>
  </w:style>
  <w:style w:type="character" w:customStyle="1" w:styleId="SubtitleChar">
    <w:name w:val="Subtitle Char"/>
    <w:basedOn w:val="DefaultParagraphFont"/>
    <w:link w:val="Subtitle"/>
    <w:uiPriority w:val="11"/>
    <w:rPr>
      <w:rFonts w:ascii="Times New Roman" w:eastAsia="Times New Roman" w:hAnsi="Times New Roman" w:cs="Times New Roman"/>
      <w:b/>
      <w:sz w:val="44"/>
      <w:szCs w:val="20"/>
      <w:lang w:val="zh-CN" w:eastAsia="zh-CN"/>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365F91" w:themeColor="accent1" w:themeShade="BF"/>
      <w:sz w:val="32"/>
      <w:szCs w:val="32"/>
    </w:rPr>
  </w:style>
  <w:style w:type="character" w:customStyle="1" w:styleId="ListParagraphChar">
    <w:name w:val="List Paragraph Char"/>
    <w:basedOn w:val="DefaultParagraphFont"/>
    <w:link w:val="ListParagraph"/>
    <w:uiPriority w:val="34"/>
    <w:qFormat/>
    <w:rPr>
      <w:rFonts w:ascii="Bookman" w:eastAsia="Times New Roman" w:hAnsi="Bookman" w:cs="Times New Roman"/>
      <w:szCs w:val="20"/>
    </w:rPr>
  </w:style>
  <w:style w:type="paragraph" w:customStyle="1" w:styleId="StyleRegsSectionJustified">
    <w:name w:val="Style RegsSection + Justified"/>
    <w:basedOn w:val="Normal"/>
    <w:uiPriority w:val="99"/>
    <w:qFormat/>
    <w:pPr>
      <w:numPr>
        <w:ilvl w:val="1"/>
        <w:numId w:val="1"/>
      </w:numPr>
      <w:spacing w:after="120"/>
    </w:pPr>
    <w:rPr>
      <w:rFonts w:ascii="Times New Roman" w:hAnsi="Times New Roman"/>
      <w:b/>
      <w:bCs/>
      <w:sz w:val="24"/>
      <w:szCs w:val="24"/>
      <w:lang w:val="en-GB"/>
    </w:rPr>
  </w:style>
  <w:style w:type="paragraph" w:customStyle="1" w:styleId="SubReg">
    <w:name w:val="SubReg"/>
    <w:qFormat/>
    <w:pPr>
      <w:numPr>
        <w:ilvl w:val="2"/>
        <w:numId w:val="1"/>
      </w:numPr>
      <w:spacing w:before="60" w:after="60"/>
      <w:jc w:val="both"/>
    </w:pPr>
    <w:rPr>
      <w:rFonts w:eastAsia="Times New Roman"/>
      <w:sz w:val="24"/>
      <w:szCs w:val="24"/>
      <w:lang w:val="en-GB" w:eastAsia="en-US"/>
    </w:rPr>
  </w:style>
  <w:style w:type="paragraph" w:customStyle="1" w:styleId="SubSubReg">
    <w:name w:val="SubSubReg"/>
    <w:qFormat/>
    <w:pPr>
      <w:numPr>
        <w:ilvl w:val="3"/>
        <w:numId w:val="1"/>
      </w:numPr>
      <w:spacing w:before="60" w:after="60"/>
      <w:jc w:val="both"/>
    </w:pPr>
    <w:rPr>
      <w:rFonts w:eastAsia="Times New Roman"/>
      <w:sz w:val="24"/>
      <w:szCs w:val="24"/>
      <w:lang w:val="en-GB" w:eastAsia="en-US"/>
    </w:rPr>
  </w:style>
  <w:style w:type="paragraph" w:customStyle="1" w:styleId="RegsSubsection">
    <w:name w:val="RegsSubsection"/>
    <w:basedOn w:val="Normal"/>
    <w:uiPriority w:val="99"/>
    <w:qFormat/>
    <w:pPr>
      <w:tabs>
        <w:tab w:val="left" w:pos="851"/>
      </w:tabs>
      <w:overflowPunct w:val="0"/>
      <w:autoSpaceDE w:val="0"/>
      <w:autoSpaceDN w:val="0"/>
      <w:adjustRightInd w:val="0"/>
      <w:spacing w:after="120"/>
      <w:ind w:left="851" w:hanging="567"/>
      <w:textAlignment w:val="baseline"/>
    </w:pPr>
    <w:rPr>
      <w:rFonts w:ascii="Times New Roman" w:hAnsi="Times New Roman"/>
      <w:sz w:val="24"/>
      <w:szCs w:val="24"/>
      <w:lang w:val="en-GB" w:eastAsia="en-GB"/>
    </w:rPr>
  </w:style>
  <w:style w:type="paragraph" w:customStyle="1" w:styleId="GCCDefinitionsCharCharCharChar">
    <w:name w:val="GCCDefinitions Char Char Char Char"/>
    <w:basedOn w:val="Normal"/>
    <w:uiPriority w:val="99"/>
    <w:qFormat/>
    <w:pPr>
      <w:tabs>
        <w:tab w:val="left" w:pos="567"/>
        <w:tab w:val="left" w:pos="1134"/>
      </w:tabs>
      <w:spacing w:after="60"/>
      <w:ind w:left="1134" w:hanging="425"/>
      <w:jc w:val="both"/>
    </w:pPr>
    <w:rPr>
      <w:rFonts w:ascii="Times New Roman" w:hAnsi="Times New Roman"/>
      <w:sz w:val="24"/>
      <w:szCs w:val="24"/>
      <w:lang w:val="en-GB" w:eastAsia="en-GB"/>
    </w:rPr>
  </w:style>
  <w:style w:type="paragraph" w:customStyle="1" w:styleId="GCC11TextCharCharCharCharCharCharCharCharChar">
    <w:name w:val="GCC1.1Text Char Char Char Char Char Char Char Char Char"/>
    <w:uiPriority w:val="99"/>
    <w:qFormat/>
    <w:pPr>
      <w:tabs>
        <w:tab w:val="left" w:pos="709"/>
      </w:tabs>
      <w:spacing w:after="60"/>
      <w:ind w:left="709" w:hanging="709"/>
    </w:pPr>
    <w:rPr>
      <w:rFonts w:eastAsia="Times New Roman"/>
      <w:sz w:val="24"/>
      <w:szCs w:val="24"/>
      <w:lang w:val="en-GB" w:eastAsia="en-US"/>
    </w:rPr>
  </w:style>
  <w:style w:type="paragraph" w:customStyle="1" w:styleId="GCC11Heading">
    <w:name w:val="GCC1.1Heading"/>
    <w:next w:val="GCC11TextCharCharCharCharCharCharCharCharChar"/>
    <w:uiPriority w:val="99"/>
    <w:qFormat/>
    <w:pPr>
      <w:numPr>
        <w:numId w:val="2"/>
      </w:numPr>
      <w:tabs>
        <w:tab w:val="left" w:pos="680"/>
      </w:tabs>
      <w:spacing w:before="40" w:after="40"/>
    </w:pPr>
    <w:rPr>
      <w:rFonts w:eastAsia="Times New Roman"/>
      <w:b/>
      <w:bCs/>
      <w:sz w:val="24"/>
      <w:szCs w:val="24"/>
      <w:lang w:val="en-GB" w:eastAsia="en-US"/>
    </w:rPr>
  </w:style>
  <w:style w:type="paragraph" w:customStyle="1" w:styleId="GCCiText">
    <w:name w:val="GCC(i)Text"/>
    <w:uiPriority w:val="99"/>
    <w:qFormat/>
    <w:pPr>
      <w:spacing w:before="60" w:after="60"/>
      <w:ind w:left="1701" w:hanging="567"/>
    </w:pPr>
    <w:rPr>
      <w:rFonts w:eastAsia="Times New Roman"/>
      <w:sz w:val="24"/>
      <w:szCs w:val="24"/>
      <w:lang w:val="en-GB" w:eastAsia="en-US"/>
    </w:rPr>
  </w:style>
  <w:style w:type="paragraph" w:customStyle="1" w:styleId="TableParagraph">
    <w:name w:val="Table Paragraph"/>
    <w:basedOn w:val="Normal"/>
    <w:uiPriority w:val="1"/>
    <w:qFormat/>
    <w:pPr>
      <w:widowControl w:val="0"/>
      <w:autoSpaceDE w:val="0"/>
      <w:autoSpaceDN w:val="0"/>
    </w:pPr>
    <w:rPr>
      <w:rFonts w:ascii="Carlito" w:eastAsia="Carlito" w:hAnsi="Carlito" w:cs="Carlito"/>
      <w:szCs w:val="22"/>
    </w:rPr>
  </w:style>
  <w:style w:type="paragraph" w:customStyle="1" w:styleId="Outline">
    <w:name w:val="Outline"/>
    <w:basedOn w:val="Normal"/>
    <w:uiPriority w:val="99"/>
    <w:qFormat/>
    <w:pPr>
      <w:overflowPunct w:val="0"/>
      <w:autoSpaceDE w:val="0"/>
      <w:autoSpaceDN w:val="0"/>
      <w:adjustRightInd w:val="0"/>
      <w:spacing w:before="240"/>
      <w:textAlignment w:val="baseline"/>
    </w:pPr>
    <w:rPr>
      <w:rFonts w:ascii="Times New Roman" w:hAnsi="Times New Roman"/>
      <w:kern w:val="28"/>
      <w:sz w:val="24"/>
      <w:szCs w:val="24"/>
      <w:lang w:val="en-GB" w:eastAsia="en-GB"/>
    </w:rPr>
  </w:style>
  <w:style w:type="paragraph" w:customStyle="1" w:styleId="msonormal0">
    <w:name w:val="msonormal"/>
    <w:basedOn w:val="Normal"/>
    <w:qFormat/>
    <w:pPr>
      <w:spacing w:before="100" w:beforeAutospacing="1" w:after="100" w:afterAutospacing="1"/>
    </w:pPr>
    <w:rPr>
      <w:rFonts w:ascii="Times New Roman" w:hAnsi="Times New Roman"/>
      <w:sz w:val="24"/>
      <w:szCs w:val="24"/>
    </w:rPr>
  </w:style>
  <w:style w:type="paragraph" w:customStyle="1" w:styleId="xl63">
    <w:name w:val="xl63"/>
    <w:basedOn w:val="Normal"/>
    <w:qFormat/>
    <w:pPr>
      <w:spacing w:before="100" w:beforeAutospacing="1" w:after="100" w:afterAutospacing="1"/>
      <w:jc w:val="center"/>
    </w:pPr>
    <w:rPr>
      <w:rFonts w:ascii="Times New Roman" w:hAnsi="Times New Roman"/>
      <w:sz w:val="24"/>
      <w:szCs w:val="24"/>
    </w:rPr>
  </w:style>
  <w:style w:type="paragraph" w:customStyle="1" w:styleId="xl64">
    <w:name w:val="xl64"/>
    <w:basedOn w:val="Normal"/>
    <w:qFormat/>
    <w:pPr>
      <w:spacing w:before="100" w:beforeAutospacing="1" w:after="100" w:afterAutospacing="1"/>
    </w:pPr>
    <w:rPr>
      <w:rFonts w:ascii="Times New Roman" w:hAnsi="Times New Roman"/>
      <w:sz w:val="24"/>
      <w:szCs w:val="24"/>
    </w:rPr>
  </w:style>
  <w:style w:type="paragraph" w:customStyle="1" w:styleId="xl65">
    <w:name w:val="xl65"/>
    <w:basedOn w:val="Normal"/>
    <w:qFormat/>
    <w:pPr>
      <w:spacing w:before="100" w:beforeAutospacing="1" w:after="100" w:afterAutospacing="1"/>
      <w:jc w:val="center"/>
    </w:pPr>
    <w:rPr>
      <w:rFonts w:ascii="Times New Roman" w:hAnsi="Times New Roman"/>
      <w:b/>
      <w:bCs/>
      <w:sz w:val="24"/>
      <w:szCs w:val="24"/>
    </w:rPr>
  </w:style>
  <w:style w:type="paragraph" w:customStyle="1" w:styleId="xl66">
    <w:name w:val="xl66"/>
    <w:basedOn w:val="Normal"/>
    <w:qFormat/>
    <w:pPr>
      <w:spacing w:before="100" w:beforeAutospacing="1" w:after="100" w:afterAutospacing="1"/>
    </w:pPr>
    <w:rPr>
      <w:rFonts w:ascii="Times New Roman" w:hAnsi="Times New Roman"/>
      <w:b/>
      <w:bCs/>
      <w:sz w:val="24"/>
      <w:szCs w:val="24"/>
    </w:rPr>
  </w:style>
  <w:style w:type="paragraph" w:customStyle="1" w:styleId="xl67">
    <w:name w:val="xl67"/>
    <w:basedOn w:val="Normal"/>
    <w:qFormat/>
    <w:pPr>
      <w:pBdr>
        <w:top w:val="single" w:sz="8" w:space="0" w:color="auto"/>
        <w:left w:val="single" w:sz="8" w:space="0" w:color="auto"/>
        <w:bottom w:val="single" w:sz="8" w:space="0" w:color="auto"/>
        <w:right w:val="single" w:sz="8" w:space="0" w:color="auto"/>
      </w:pBdr>
      <w:spacing w:before="100" w:beforeAutospacing="1" w:after="100" w:afterAutospacing="1"/>
    </w:pPr>
    <w:rPr>
      <w:rFonts w:ascii="Times New Roman" w:hAnsi="Times New Roman"/>
      <w:b/>
      <w:bCs/>
      <w:sz w:val="24"/>
      <w:szCs w:val="24"/>
    </w:rPr>
  </w:style>
  <w:style w:type="paragraph" w:customStyle="1" w:styleId="xl68">
    <w:name w:val="xl68"/>
    <w:basedOn w:val="Normal"/>
    <w:qFormat/>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b/>
      <w:bCs/>
      <w:sz w:val="24"/>
      <w:szCs w:val="24"/>
    </w:rPr>
  </w:style>
  <w:style w:type="paragraph" w:customStyle="1" w:styleId="xl69">
    <w:name w:val="xl69"/>
    <w:basedOn w:val="Normal"/>
    <w:qFormat/>
    <w:pPr>
      <w:pBdr>
        <w:top w:val="single" w:sz="8" w:space="0" w:color="auto"/>
        <w:left w:val="single" w:sz="8" w:space="0" w:color="auto"/>
      </w:pBdr>
      <w:spacing w:before="100" w:beforeAutospacing="1" w:after="100" w:afterAutospacing="1"/>
      <w:jc w:val="center"/>
    </w:pPr>
    <w:rPr>
      <w:rFonts w:ascii="Times New Roman" w:hAnsi="Times New Roman"/>
      <w:b/>
      <w:bCs/>
      <w:sz w:val="24"/>
      <w:szCs w:val="24"/>
    </w:rPr>
  </w:style>
  <w:style w:type="paragraph" w:customStyle="1" w:styleId="xl70">
    <w:name w:val="xl70"/>
    <w:basedOn w:val="Normal"/>
    <w:qFormat/>
    <w:pPr>
      <w:pBdr>
        <w:top w:val="single" w:sz="8" w:space="0" w:color="auto"/>
        <w:left w:val="single" w:sz="8" w:space="0" w:color="auto"/>
        <w:right w:val="single" w:sz="8" w:space="0" w:color="auto"/>
      </w:pBdr>
      <w:spacing w:before="100" w:beforeAutospacing="1" w:after="100" w:afterAutospacing="1"/>
    </w:pPr>
    <w:rPr>
      <w:rFonts w:ascii="Times New Roman" w:hAnsi="Times New Roman"/>
      <w:b/>
      <w:bCs/>
      <w:sz w:val="24"/>
      <w:szCs w:val="24"/>
    </w:rPr>
  </w:style>
  <w:style w:type="paragraph" w:customStyle="1" w:styleId="xl71">
    <w:name w:val="xl71"/>
    <w:basedOn w:val="Normal"/>
    <w:qFormat/>
    <w:pPr>
      <w:pBdr>
        <w:top w:val="single" w:sz="8" w:space="0" w:color="auto"/>
      </w:pBdr>
      <w:spacing w:before="100" w:beforeAutospacing="1" w:after="100" w:afterAutospacing="1"/>
    </w:pPr>
    <w:rPr>
      <w:rFonts w:ascii="Times New Roman" w:hAnsi="Times New Roman"/>
      <w:b/>
      <w:bCs/>
      <w:sz w:val="24"/>
      <w:szCs w:val="24"/>
    </w:rPr>
  </w:style>
  <w:style w:type="paragraph" w:customStyle="1" w:styleId="xl72">
    <w:name w:val="xl72"/>
    <w:basedOn w:val="Normal"/>
    <w:qFormat/>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73">
    <w:name w:val="xl73"/>
    <w:basedOn w:val="Normal"/>
    <w:qFormat/>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74">
    <w:name w:val="xl74"/>
    <w:basedOn w:val="Normal"/>
    <w:qFormat/>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Times New Roman" w:hAnsi="Times New Roman"/>
      <w:b/>
      <w:bCs/>
      <w:sz w:val="24"/>
      <w:szCs w:val="24"/>
    </w:rPr>
  </w:style>
  <w:style w:type="paragraph" w:customStyle="1" w:styleId="xl75">
    <w:name w:val="xl75"/>
    <w:basedOn w:val="Normal"/>
    <w:qFormat/>
    <w:pPr>
      <w:pBdr>
        <w:top w:val="single" w:sz="8"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76">
    <w:name w:val="xl76"/>
    <w:basedOn w:val="Normal"/>
    <w:qFormat/>
    <w:pPr>
      <w:pBdr>
        <w:top w:val="single" w:sz="8" w:space="0" w:color="auto"/>
        <w:left w:val="single" w:sz="8" w:space="0" w:color="auto"/>
        <w:bottom w:val="single" w:sz="4" w:space="0" w:color="auto"/>
      </w:pBdr>
      <w:spacing w:before="100" w:beforeAutospacing="1" w:after="100" w:afterAutospacing="1"/>
      <w:jc w:val="center"/>
    </w:pPr>
    <w:rPr>
      <w:rFonts w:ascii="Times New Roman" w:hAnsi="Times New Roman"/>
      <w:sz w:val="24"/>
      <w:szCs w:val="24"/>
    </w:rPr>
  </w:style>
  <w:style w:type="paragraph" w:customStyle="1" w:styleId="xl77">
    <w:name w:val="xl77"/>
    <w:basedOn w:val="Normal"/>
    <w:qFormat/>
    <w:pPr>
      <w:pBdr>
        <w:top w:val="single" w:sz="8" w:space="0" w:color="auto"/>
        <w:left w:val="single" w:sz="8" w:space="0" w:color="auto"/>
        <w:bottom w:val="single" w:sz="4"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78">
    <w:name w:val="xl78"/>
    <w:basedOn w:val="Normal"/>
    <w:qFormat/>
    <w:pPr>
      <w:pBdr>
        <w:top w:val="single" w:sz="8" w:space="0" w:color="auto"/>
        <w:bottom w:val="single" w:sz="4" w:space="0" w:color="auto"/>
      </w:pBdr>
      <w:spacing w:before="100" w:beforeAutospacing="1" w:after="100" w:afterAutospacing="1"/>
    </w:pPr>
    <w:rPr>
      <w:rFonts w:ascii="Times New Roman" w:hAnsi="Times New Roman"/>
      <w:sz w:val="24"/>
      <w:szCs w:val="24"/>
    </w:rPr>
  </w:style>
  <w:style w:type="paragraph" w:customStyle="1" w:styleId="xl79">
    <w:name w:val="xl79"/>
    <w:basedOn w:val="Normal"/>
    <w:qFormat/>
    <w:pPr>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0">
    <w:name w:val="xl80"/>
    <w:basedOn w:val="Normal"/>
    <w:qFormat/>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1">
    <w:name w:val="xl81"/>
    <w:basedOn w:val="Normal"/>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Symbol" w:hAnsi="Symbol"/>
      <w:sz w:val="24"/>
      <w:szCs w:val="24"/>
    </w:rPr>
  </w:style>
  <w:style w:type="paragraph" w:customStyle="1" w:styleId="xl82">
    <w:name w:val="xl82"/>
    <w:basedOn w:val="Normal"/>
    <w:qFormat/>
    <w:pPr>
      <w:pBdr>
        <w:top w:val="single" w:sz="8"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3">
    <w:name w:val="xl83"/>
    <w:basedOn w:val="Normal"/>
    <w:qFormat/>
    <w:pPr>
      <w:pBdr>
        <w:top w:val="single" w:sz="4" w:space="0" w:color="auto"/>
        <w:left w:val="single" w:sz="8" w:space="0" w:color="auto"/>
        <w:bottom w:val="single" w:sz="4" w:space="0" w:color="auto"/>
      </w:pBdr>
      <w:spacing w:before="100" w:beforeAutospacing="1" w:after="100" w:afterAutospacing="1"/>
      <w:jc w:val="center"/>
    </w:pPr>
    <w:rPr>
      <w:rFonts w:ascii="Times New Roman" w:hAnsi="Times New Roman"/>
      <w:sz w:val="24"/>
      <w:szCs w:val="24"/>
    </w:rPr>
  </w:style>
  <w:style w:type="paragraph" w:customStyle="1" w:styleId="xl84">
    <w:name w:val="xl84"/>
    <w:basedOn w:val="Normal"/>
    <w:qFormat/>
    <w:pPr>
      <w:pBdr>
        <w:top w:val="single" w:sz="4" w:space="0" w:color="auto"/>
        <w:left w:val="single" w:sz="8" w:space="0" w:color="auto"/>
        <w:bottom w:val="single" w:sz="4"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85">
    <w:name w:val="xl85"/>
    <w:basedOn w:val="Normal"/>
    <w:pPr>
      <w:pBdr>
        <w:top w:val="single" w:sz="4" w:space="0" w:color="auto"/>
        <w:bottom w:val="single" w:sz="4" w:space="0" w:color="auto"/>
      </w:pBdr>
      <w:spacing w:before="100" w:beforeAutospacing="1" w:after="100" w:afterAutospacing="1"/>
    </w:pPr>
    <w:rPr>
      <w:rFonts w:ascii="Times New Roman" w:hAnsi="Times New Roman"/>
      <w:sz w:val="24"/>
      <w:szCs w:val="24"/>
    </w:rPr>
  </w:style>
  <w:style w:type="paragraph" w:customStyle="1" w:styleId="xl86">
    <w:name w:val="xl86"/>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88">
    <w:name w:val="xl88"/>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Symbol" w:hAnsi="Symbol"/>
      <w:sz w:val="24"/>
      <w:szCs w:val="24"/>
    </w:rPr>
  </w:style>
  <w:style w:type="paragraph" w:customStyle="1" w:styleId="xl89">
    <w:name w:val="xl89"/>
    <w:basedOn w:val="Normal"/>
    <w:pPr>
      <w:pBdr>
        <w:top w:val="single" w:sz="4" w:space="0" w:color="auto"/>
        <w:bottom w:val="single" w:sz="4" w:space="0" w:color="auto"/>
        <w:right w:val="single" w:sz="4" w:space="0" w:color="auto"/>
      </w:pBdr>
      <w:spacing w:before="100" w:beforeAutospacing="1" w:after="100" w:afterAutospacing="1"/>
      <w:jc w:val="center"/>
    </w:pPr>
    <w:rPr>
      <w:rFonts w:ascii="Symbol" w:hAnsi="Symbol"/>
      <w:sz w:val="24"/>
      <w:szCs w:val="24"/>
    </w:rPr>
  </w:style>
  <w:style w:type="paragraph" w:customStyle="1" w:styleId="xl90">
    <w:name w:val="xl90"/>
    <w:basedOn w:val="Normal"/>
    <w:pPr>
      <w:pBdr>
        <w:top w:val="single" w:sz="4" w:space="0" w:color="auto"/>
        <w:left w:val="single" w:sz="8" w:space="0" w:color="auto"/>
        <w:bottom w:val="single" w:sz="8" w:space="0" w:color="auto"/>
      </w:pBdr>
      <w:spacing w:before="100" w:beforeAutospacing="1" w:after="100" w:afterAutospacing="1"/>
      <w:jc w:val="center"/>
    </w:pPr>
    <w:rPr>
      <w:rFonts w:ascii="Times New Roman" w:hAnsi="Times New Roman"/>
      <w:sz w:val="24"/>
      <w:szCs w:val="24"/>
    </w:rPr>
  </w:style>
  <w:style w:type="paragraph" w:customStyle="1" w:styleId="xl91">
    <w:name w:val="xl91"/>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92">
    <w:name w:val="xl92"/>
    <w:basedOn w:val="Normal"/>
    <w:qFormat/>
    <w:pPr>
      <w:pBdr>
        <w:top w:val="single" w:sz="4" w:space="0" w:color="auto"/>
        <w:bottom w:val="single" w:sz="8" w:space="0" w:color="auto"/>
      </w:pBdr>
      <w:spacing w:before="100" w:beforeAutospacing="1" w:after="100" w:afterAutospacing="1"/>
    </w:pPr>
    <w:rPr>
      <w:rFonts w:ascii="Times New Roman" w:hAnsi="Times New Roman"/>
      <w:sz w:val="24"/>
      <w:szCs w:val="24"/>
    </w:rPr>
  </w:style>
  <w:style w:type="paragraph" w:customStyle="1" w:styleId="xl93">
    <w:name w:val="xl93"/>
    <w:basedOn w:val="Normal"/>
    <w:qFormat/>
    <w:pPr>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Symbol" w:hAnsi="Symbol"/>
      <w:sz w:val="24"/>
      <w:szCs w:val="24"/>
    </w:rPr>
  </w:style>
  <w:style w:type="paragraph" w:customStyle="1" w:styleId="xl94">
    <w:name w:val="xl94"/>
    <w:basedOn w:val="Normal"/>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Symbol" w:hAnsi="Symbol"/>
      <w:sz w:val="24"/>
      <w:szCs w:val="24"/>
    </w:rPr>
  </w:style>
  <w:style w:type="paragraph" w:customStyle="1" w:styleId="xl95">
    <w:name w:val="xl95"/>
    <w:basedOn w:val="Normal"/>
    <w:qFormat/>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Symbol" w:hAnsi="Symbol"/>
      <w:sz w:val="24"/>
      <w:szCs w:val="24"/>
    </w:rPr>
  </w:style>
  <w:style w:type="paragraph" w:customStyle="1" w:styleId="xl96">
    <w:name w:val="xl96"/>
    <w:basedOn w:val="Normal"/>
    <w:pPr>
      <w:pBdr>
        <w:top w:val="single" w:sz="4" w:space="0" w:color="auto"/>
        <w:bottom w:val="single" w:sz="8" w:space="0" w:color="auto"/>
        <w:right w:val="single" w:sz="4" w:space="0" w:color="auto"/>
      </w:pBdr>
      <w:spacing w:before="100" w:beforeAutospacing="1" w:after="100" w:afterAutospacing="1"/>
      <w:jc w:val="center"/>
    </w:pPr>
    <w:rPr>
      <w:rFonts w:ascii="Symbol" w:hAnsi="Symbol"/>
      <w:sz w:val="24"/>
      <w:szCs w:val="24"/>
    </w:rPr>
  </w:style>
  <w:style w:type="paragraph" w:customStyle="1" w:styleId="xl97">
    <w:name w:val="xl97"/>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8">
    <w:name w:val="xl98"/>
    <w:basedOn w:val="Normal"/>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99">
    <w:name w:val="xl99"/>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00">
    <w:name w:val="xl100"/>
    <w:basedOn w:val="Normal"/>
    <w:pPr>
      <w:pBdr>
        <w:top w:val="single" w:sz="8" w:space="0" w:color="auto"/>
        <w:left w:val="single" w:sz="8" w:space="0" w:color="auto"/>
        <w:bottom w:val="single" w:sz="8" w:space="0" w:color="auto"/>
      </w:pBdr>
      <w:shd w:val="clear" w:color="000000" w:fill="806000"/>
      <w:spacing w:before="100" w:beforeAutospacing="1" w:after="100" w:afterAutospacing="1"/>
      <w:jc w:val="center"/>
    </w:pPr>
    <w:rPr>
      <w:rFonts w:ascii="Times New Roman" w:hAnsi="Times New Roman"/>
      <w:b/>
      <w:bCs/>
      <w:color w:val="FFFFFF"/>
      <w:sz w:val="32"/>
      <w:szCs w:val="32"/>
    </w:rPr>
  </w:style>
  <w:style w:type="paragraph" w:customStyle="1" w:styleId="xl101">
    <w:name w:val="xl101"/>
    <w:basedOn w:val="Normal"/>
    <w:pPr>
      <w:pBdr>
        <w:top w:val="single" w:sz="8" w:space="0" w:color="auto"/>
        <w:bottom w:val="single" w:sz="8" w:space="0" w:color="auto"/>
      </w:pBdr>
      <w:shd w:val="clear" w:color="000000" w:fill="806000"/>
      <w:spacing w:before="100" w:beforeAutospacing="1" w:after="100" w:afterAutospacing="1"/>
      <w:jc w:val="center"/>
    </w:pPr>
    <w:rPr>
      <w:rFonts w:ascii="Times New Roman" w:hAnsi="Times New Roman"/>
      <w:b/>
      <w:bCs/>
      <w:color w:val="FFFFFF"/>
      <w:sz w:val="32"/>
      <w:szCs w:val="32"/>
    </w:rPr>
  </w:style>
  <w:style w:type="paragraph" w:customStyle="1" w:styleId="xl102">
    <w:name w:val="xl102"/>
    <w:basedOn w:val="Normal"/>
    <w:pPr>
      <w:pBdr>
        <w:top w:val="single" w:sz="8" w:space="0" w:color="auto"/>
        <w:bottom w:val="single" w:sz="8" w:space="0" w:color="auto"/>
        <w:right w:val="single" w:sz="8" w:space="0" w:color="auto"/>
      </w:pBdr>
      <w:shd w:val="clear" w:color="000000" w:fill="806000"/>
      <w:spacing w:before="100" w:beforeAutospacing="1" w:after="100" w:afterAutospacing="1"/>
      <w:jc w:val="center"/>
    </w:pPr>
    <w:rPr>
      <w:rFonts w:ascii="Times New Roman" w:hAnsi="Times New Roman"/>
      <w:b/>
      <w:bCs/>
      <w:color w:val="FFFFFF"/>
      <w:sz w:val="32"/>
      <w:szCs w:val="32"/>
    </w:rPr>
  </w:style>
  <w:style w:type="paragraph" w:customStyle="1" w:styleId="xl103">
    <w:name w:val="xl103"/>
    <w:basedOn w:val="Normal"/>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104">
    <w:name w:val="xl104"/>
    <w:basedOn w:val="Normal"/>
    <w:pPr>
      <w:pBdr>
        <w:top w:val="single" w:sz="8" w:space="0" w:color="auto"/>
        <w:left w:val="single" w:sz="4"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105">
    <w:name w:val="xl105"/>
    <w:basedOn w:val="Normal"/>
    <w:pPr>
      <w:pBdr>
        <w:top w:val="single" w:sz="8" w:space="0" w:color="auto"/>
        <w:left w:val="single" w:sz="4" w:space="0" w:color="auto"/>
        <w:bottom w:val="single" w:sz="8" w:space="0" w:color="auto"/>
        <w:right w:val="single" w:sz="8" w:space="0" w:color="auto"/>
      </w:pBdr>
      <w:spacing w:before="100" w:beforeAutospacing="1" w:after="100" w:afterAutospacing="1"/>
      <w:jc w:val="center"/>
    </w:pPr>
    <w:rPr>
      <w:rFonts w:ascii="Times New Roman" w:hAnsi="Times New Roman"/>
      <w:b/>
      <w:bCs/>
      <w:sz w:val="24"/>
      <w:szCs w:val="24"/>
    </w:rPr>
  </w:style>
  <w:style w:type="paragraph" w:customStyle="1" w:styleId="xl106">
    <w:name w:val="xl106"/>
    <w:basedOn w:val="Normal"/>
    <w:pPr>
      <w:pBdr>
        <w:top w:val="single" w:sz="8" w:space="0" w:color="auto"/>
        <w:bottom w:val="single" w:sz="8"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107">
    <w:name w:val="xl107"/>
    <w:basedOn w:val="Normal"/>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08">
    <w:name w:val="xl108"/>
    <w:basedOn w:val="Normal"/>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09">
    <w:name w:val="xl109"/>
    <w:basedOn w:val="Normal"/>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paragraph" w:customStyle="1" w:styleId="xxmsolistparagraph">
    <w:name w:val="xxmsolistparagraph"/>
    <w:basedOn w:val="Normal"/>
    <w:pPr>
      <w:spacing w:before="100" w:beforeAutospacing="1" w:after="100" w:afterAutospacing="1"/>
    </w:pPr>
    <w:rPr>
      <w:rFonts w:ascii="Calibri" w:eastAsia="SimSun" w:hAnsi="Calibri" w:cs="Calibri"/>
      <w:szCs w:val="22"/>
      <w:lang w:eastAsia="zh-CN"/>
    </w:rPr>
  </w:style>
  <w:style w:type="paragraph" w:customStyle="1" w:styleId="elementtoproof">
    <w:name w:val="elementtoproof"/>
    <w:basedOn w:val="Normal"/>
    <w:pPr>
      <w:spacing w:before="100" w:beforeAutospacing="1" w:after="100" w:afterAutospacing="1"/>
    </w:pPr>
    <w:rPr>
      <w:rFonts w:ascii="Calibri" w:eastAsia="SimSun" w:hAnsi="Calibri" w:cs="Calibri"/>
      <w:szCs w:val="22"/>
      <w:lang w:eastAsia="zh-CN"/>
    </w:rPr>
  </w:style>
  <w:style w:type="paragraph" w:customStyle="1" w:styleId="xxmsonormal">
    <w:name w:val="x_xmsonormal"/>
    <w:basedOn w:val="Normal"/>
    <w:rPr>
      <w:rFonts w:ascii="Calibri" w:eastAsiaTheme="minorHAnsi" w:hAnsi="Calibri" w:cs="Calibri"/>
      <w:szCs w:val="22"/>
    </w:rPr>
  </w:style>
  <w:style w:type="paragraph" w:customStyle="1" w:styleId="xxmsolistparagraph0">
    <w:name w:val="x_xmsolistparagraph"/>
    <w:basedOn w:val="Normal"/>
    <w:pPr>
      <w:ind w:left="720"/>
    </w:pPr>
    <w:rPr>
      <w:rFonts w:ascii="Calibri" w:eastAsiaTheme="minorHAnsi" w:hAnsi="Calibri" w:cs="Calibri"/>
      <w:szCs w:val="22"/>
    </w:rPr>
  </w:style>
  <w:style w:type="paragraph" w:customStyle="1" w:styleId="xmsonormal">
    <w:name w:val="x_msonormal"/>
    <w:basedOn w:val="Normal"/>
    <w:rPr>
      <w:rFonts w:ascii="Calibri" w:eastAsiaTheme="minorHAnsi" w:hAnsi="Calibri" w:cs="Calibri"/>
      <w:szCs w:val="22"/>
    </w:rPr>
  </w:style>
  <w:style w:type="paragraph" w:customStyle="1" w:styleId="xmsolistparagraph">
    <w:name w:val="x_msolistparagraph"/>
    <w:basedOn w:val="Normal"/>
    <w:pPr>
      <w:spacing w:after="200" w:line="276" w:lineRule="auto"/>
      <w:ind w:left="720"/>
    </w:pPr>
    <w:rPr>
      <w:rFonts w:ascii="Calibri" w:eastAsiaTheme="minorHAnsi" w:hAnsi="Calibri" w:cs="Calibri"/>
      <w:szCs w:val="22"/>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customStyle="1" w:styleId="xl182">
    <w:name w:val="xl18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83">
    <w:name w:val="xl183"/>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rPr>
  </w:style>
  <w:style w:type="paragraph" w:customStyle="1" w:styleId="xl184">
    <w:name w:val="xl184"/>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85">
    <w:name w:val="xl185"/>
    <w:basedOn w:val="Normal"/>
    <w:rsid w:val="00496BD6"/>
    <w:pPr>
      <w:spacing w:before="100" w:beforeAutospacing="1" w:after="100" w:afterAutospacing="1"/>
      <w:jc w:val="center"/>
    </w:pPr>
    <w:rPr>
      <w:rFonts w:ascii="Times New Roman" w:hAnsi="Times New Roman"/>
      <w:sz w:val="24"/>
      <w:szCs w:val="24"/>
    </w:rPr>
  </w:style>
  <w:style w:type="paragraph" w:customStyle="1" w:styleId="xl186">
    <w:name w:val="xl186"/>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87">
    <w:name w:val="xl187"/>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sz w:val="24"/>
      <w:szCs w:val="24"/>
    </w:rPr>
  </w:style>
  <w:style w:type="paragraph" w:customStyle="1" w:styleId="xl188">
    <w:name w:val="xl18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89">
    <w:name w:val="xl189"/>
    <w:basedOn w:val="Normal"/>
    <w:rsid w:val="00496BD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90">
    <w:name w:val="xl190"/>
    <w:basedOn w:val="Normal"/>
    <w:rsid w:val="00496BD6"/>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center"/>
    </w:pPr>
    <w:rPr>
      <w:rFonts w:ascii="Times New Roman" w:hAnsi="Times New Roman"/>
      <w:sz w:val="24"/>
      <w:szCs w:val="24"/>
    </w:rPr>
  </w:style>
  <w:style w:type="paragraph" w:customStyle="1" w:styleId="xl191">
    <w:name w:val="xl191"/>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192">
    <w:name w:val="xl19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193">
    <w:name w:val="xl193"/>
    <w:basedOn w:val="Normal"/>
    <w:rsid w:val="00496BD6"/>
    <w:pPr>
      <w:pBdr>
        <w:top w:val="single" w:sz="4" w:space="0" w:color="auto"/>
        <w:left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194">
    <w:name w:val="xl194"/>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195">
    <w:name w:val="xl195"/>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sz w:val="24"/>
      <w:szCs w:val="24"/>
    </w:rPr>
  </w:style>
  <w:style w:type="paragraph" w:customStyle="1" w:styleId="xl196">
    <w:name w:val="xl196"/>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197">
    <w:name w:val="xl197"/>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198">
    <w:name w:val="xl198"/>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199">
    <w:name w:val="xl199"/>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00">
    <w:name w:val="xl200"/>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01">
    <w:name w:val="xl201"/>
    <w:basedOn w:val="Normal"/>
    <w:rsid w:val="00496BD6"/>
    <w:pPr>
      <w:pBdr>
        <w:top w:val="single" w:sz="4" w:space="0" w:color="auto"/>
        <w:left w:val="single" w:sz="8" w:space="0" w:color="auto"/>
        <w:right w:val="single" w:sz="4" w:space="0" w:color="auto"/>
      </w:pBdr>
      <w:spacing w:before="100" w:beforeAutospacing="1" w:after="100" w:afterAutospacing="1"/>
      <w:jc w:val="center"/>
    </w:pPr>
    <w:rPr>
      <w:rFonts w:ascii="Times New Roman" w:hAnsi="Times New Roman"/>
      <w:sz w:val="24"/>
      <w:szCs w:val="24"/>
    </w:rPr>
  </w:style>
  <w:style w:type="paragraph" w:customStyle="1" w:styleId="xl202">
    <w:name w:val="xl202"/>
    <w:basedOn w:val="Normal"/>
    <w:rsid w:val="00496BD6"/>
    <w:pPr>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sz w:val="24"/>
      <w:szCs w:val="24"/>
    </w:rPr>
  </w:style>
  <w:style w:type="paragraph" w:customStyle="1" w:styleId="xl203">
    <w:name w:val="xl203"/>
    <w:basedOn w:val="Normal"/>
    <w:rsid w:val="00496BD6"/>
    <w:pPr>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204">
    <w:name w:val="xl204"/>
    <w:basedOn w:val="Normal"/>
    <w:rsid w:val="00496BD6"/>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center"/>
    </w:pPr>
    <w:rPr>
      <w:rFonts w:ascii="Times New Roman" w:hAnsi="Times New Roman"/>
      <w:b/>
      <w:bCs/>
      <w:sz w:val="24"/>
      <w:szCs w:val="24"/>
    </w:rPr>
  </w:style>
  <w:style w:type="paragraph" w:customStyle="1" w:styleId="xl205">
    <w:name w:val="xl205"/>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06">
    <w:name w:val="xl206"/>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07">
    <w:name w:val="xl207"/>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szCs w:val="24"/>
    </w:rPr>
  </w:style>
  <w:style w:type="paragraph" w:customStyle="1" w:styleId="xl208">
    <w:name w:val="xl20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Cs w:val="22"/>
    </w:rPr>
  </w:style>
  <w:style w:type="paragraph" w:customStyle="1" w:styleId="xl209">
    <w:name w:val="xl209"/>
    <w:basedOn w:val="Normal"/>
    <w:rsid w:val="00496BD6"/>
    <w:pPr>
      <w:pBdr>
        <w:top w:val="single" w:sz="4" w:space="0" w:color="auto"/>
        <w:left w:val="single" w:sz="4" w:space="0" w:color="auto"/>
        <w:bottom w:val="single" w:sz="4" w:space="0" w:color="auto"/>
      </w:pBdr>
      <w:spacing w:before="100" w:beforeAutospacing="1" w:after="100" w:afterAutospacing="1"/>
    </w:pPr>
    <w:rPr>
      <w:rFonts w:ascii="Times New Roman" w:hAnsi="Times New Roman"/>
      <w:sz w:val="24"/>
      <w:szCs w:val="24"/>
    </w:rPr>
  </w:style>
  <w:style w:type="paragraph" w:customStyle="1" w:styleId="xl210">
    <w:name w:val="xl210"/>
    <w:basedOn w:val="Normal"/>
    <w:rsid w:val="00496BD6"/>
    <w:pPr>
      <w:pBdr>
        <w:top w:val="single" w:sz="4" w:space="0" w:color="auto"/>
        <w:bottom w:val="single" w:sz="4" w:space="0" w:color="auto"/>
      </w:pBdr>
      <w:spacing w:before="100" w:beforeAutospacing="1" w:after="100" w:afterAutospacing="1"/>
    </w:pPr>
    <w:rPr>
      <w:rFonts w:ascii="Times New Roman" w:hAnsi="Times New Roman"/>
      <w:sz w:val="24"/>
      <w:szCs w:val="24"/>
    </w:rPr>
  </w:style>
  <w:style w:type="paragraph" w:customStyle="1" w:styleId="xl211">
    <w:name w:val="xl211"/>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12">
    <w:name w:val="xl21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13">
    <w:name w:val="xl213"/>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14">
    <w:name w:val="xl214"/>
    <w:basedOn w:val="Normal"/>
    <w:rsid w:val="00496BD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center"/>
    </w:pPr>
    <w:rPr>
      <w:rFonts w:ascii="Times New Roman" w:hAnsi="Times New Roman"/>
      <w:szCs w:val="22"/>
    </w:rPr>
  </w:style>
  <w:style w:type="paragraph" w:customStyle="1" w:styleId="xl215">
    <w:name w:val="xl215"/>
    <w:basedOn w:val="Normal"/>
    <w:rsid w:val="00496BD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center"/>
    </w:pPr>
    <w:rPr>
      <w:rFonts w:ascii="Times New Roman" w:hAnsi="Times New Roman"/>
      <w:b/>
      <w:bCs/>
      <w:szCs w:val="22"/>
    </w:rPr>
  </w:style>
  <w:style w:type="paragraph" w:customStyle="1" w:styleId="xl216">
    <w:name w:val="xl216"/>
    <w:basedOn w:val="Normal"/>
    <w:rsid w:val="00496BD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center"/>
    </w:pPr>
    <w:rPr>
      <w:rFonts w:ascii="Times New Roman" w:hAnsi="Times New Roman"/>
      <w:b/>
      <w:bCs/>
      <w:sz w:val="24"/>
      <w:szCs w:val="24"/>
    </w:rPr>
  </w:style>
  <w:style w:type="paragraph" w:customStyle="1" w:styleId="xl217">
    <w:name w:val="xl217"/>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218">
    <w:name w:val="xl21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b/>
      <w:bCs/>
      <w:sz w:val="24"/>
      <w:szCs w:val="24"/>
    </w:rPr>
  </w:style>
  <w:style w:type="paragraph" w:customStyle="1" w:styleId="xl219">
    <w:name w:val="xl219"/>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hAnsi="Times New Roman"/>
      <w:b/>
      <w:bCs/>
      <w:sz w:val="24"/>
      <w:szCs w:val="24"/>
    </w:rPr>
  </w:style>
  <w:style w:type="paragraph" w:customStyle="1" w:styleId="xl220">
    <w:name w:val="xl220"/>
    <w:basedOn w:val="Normal"/>
    <w:rsid w:val="00496BD6"/>
    <w:pPr>
      <w:pBdr>
        <w:top w:val="single" w:sz="4" w:space="0" w:color="auto"/>
        <w:left w:val="single" w:sz="4" w:space="0" w:color="auto"/>
        <w:bottom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1">
    <w:name w:val="xl221"/>
    <w:basedOn w:val="Normal"/>
    <w:rsid w:val="00496BD6"/>
    <w:pPr>
      <w:pBdr>
        <w:top w:val="single" w:sz="4" w:space="0" w:color="auto"/>
        <w:bottom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2">
    <w:name w:val="xl22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3">
    <w:name w:val="xl223"/>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224">
    <w:name w:val="xl224"/>
    <w:basedOn w:val="Normal"/>
    <w:rsid w:val="00496BD6"/>
    <w:pPr>
      <w:pBdr>
        <w:top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5">
    <w:name w:val="xl225"/>
    <w:basedOn w:val="Normal"/>
    <w:rsid w:val="00496BD6"/>
    <w:pPr>
      <w:pBdr>
        <w:top w:val="single" w:sz="4" w:space="0" w:color="auto"/>
        <w:left w:val="single" w:sz="4" w:space="0" w:color="auto"/>
        <w:bottom w:val="single" w:sz="4" w:space="0" w:color="auto"/>
      </w:pBdr>
      <w:spacing w:before="100" w:beforeAutospacing="1" w:after="100" w:afterAutospacing="1"/>
      <w:textAlignment w:val="top"/>
    </w:pPr>
    <w:rPr>
      <w:rFonts w:ascii="Times New Roman" w:hAnsi="Times New Roman"/>
      <w:sz w:val="24"/>
      <w:szCs w:val="24"/>
    </w:rPr>
  </w:style>
  <w:style w:type="paragraph" w:customStyle="1" w:styleId="xl226">
    <w:name w:val="xl226"/>
    <w:basedOn w:val="Normal"/>
    <w:rsid w:val="00496BD6"/>
    <w:pPr>
      <w:pBdr>
        <w:top w:val="single" w:sz="4" w:space="0" w:color="auto"/>
        <w:bottom w:val="single" w:sz="4" w:space="0" w:color="auto"/>
      </w:pBdr>
      <w:spacing w:before="100" w:beforeAutospacing="1" w:after="100" w:afterAutospacing="1"/>
      <w:textAlignment w:val="top"/>
    </w:pPr>
    <w:rPr>
      <w:rFonts w:ascii="Times New Roman" w:hAnsi="Times New Roman"/>
      <w:sz w:val="24"/>
      <w:szCs w:val="24"/>
    </w:rPr>
  </w:style>
  <w:style w:type="paragraph" w:customStyle="1" w:styleId="xl227">
    <w:name w:val="xl227"/>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228">
    <w:name w:val="xl228"/>
    <w:basedOn w:val="Normal"/>
    <w:rsid w:val="00496BD6"/>
    <w:pPr>
      <w:pBdr>
        <w:top w:val="single" w:sz="4" w:space="0" w:color="auto"/>
        <w:left w:val="single" w:sz="4" w:space="0" w:color="auto"/>
        <w:bottom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29">
    <w:name w:val="xl229"/>
    <w:basedOn w:val="Normal"/>
    <w:rsid w:val="00496BD6"/>
    <w:pPr>
      <w:pBdr>
        <w:top w:val="single" w:sz="4" w:space="0" w:color="auto"/>
        <w:bottom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30">
    <w:name w:val="xl230"/>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231">
    <w:name w:val="xl231"/>
    <w:basedOn w:val="Normal"/>
    <w:rsid w:val="00496BD6"/>
    <w:pPr>
      <w:pBdr>
        <w:top w:val="single" w:sz="4" w:space="0" w:color="auto"/>
        <w:left w:val="single" w:sz="4" w:space="0" w:color="auto"/>
        <w:bottom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32">
    <w:name w:val="xl232"/>
    <w:basedOn w:val="Normal"/>
    <w:rsid w:val="00496BD6"/>
    <w:pPr>
      <w:pBdr>
        <w:top w:val="single" w:sz="4" w:space="0" w:color="auto"/>
        <w:bottom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33">
    <w:name w:val="xl233"/>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hAnsi="Times New Roman"/>
      <w:sz w:val="24"/>
      <w:szCs w:val="24"/>
    </w:rPr>
  </w:style>
  <w:style w:type="paragraph" w:customStyle="1" w:styleId="xl234">
    <w:name w:val="xl234"/>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35">
    <w:name w:val="xl235"/>
    <w:basedOn w:val="Normal"/>
    <w:rsid w:val="00496BD6"/>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36">
    <w:name w:val="xl236"/>
    <w:basedOn w:val="Normal"/>
    <w:rsid w:val="00496BD6"/>
    <w:pPr>
      <w:pBdr>
        <w:top w:val="single" w:sz="4" w:space="0" w:color="auto"/>
        <w:bottom w:val="single" w:sz="4"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37">
    <w:name w:val="xl237"/>
    <w:basedOn w:val="Normal"/>
    <w:rsid w:val="00496BD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sz w:val="24"/>
      <w:szCs w:val="24"/>
    </w:rPr>
  </w:style>
  <w:style w:type="paragraph" w:customStyle="1" w:styleId="xl238">
    <w:name w:val="xl238"/>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sz w:val="24"/>
      <w:szCs w:val="24"/>
    </w:rPr>
  </w:style>
  <w:style w:type="paragraph" w:customStyle="1" w:styleId="xl239">
    <w:name w:val="xl239"/>
    <w:basedOn w:val="Normal"/>
    <w:rsid w:val="00496BD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40">
    <w:name w:val="xl240"/>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41">
    <w:name w:val="xl241"/>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Times New Roman" w:hAnsi="Times New Roman"/>
      <w:b/>
      <w:bCs/>
      <w:szCs w:val="22"/>
    </w:rPr>
  </w:style>
  <w:style w:type="paragraph" w:customStyle="1" w:styleId="xl242">
    <w:name w:val="xl242"/>
    <w:basedOn w:val="Normal"/>
    <w:rsid w:val="00496BD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sz w:val="24"/>
      <w:szCs w:val="24"/>
    </w:rPr>
  </w:style>
  <w:style w:type="paragraph" w:customStyle="1" w:styleId="xl243">
    <w:name w:val="xl243"/>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sz w:val="24"/>
      <w:szCs w:val="24"/>
    </w:rPr>
  </w:style>
  <w:style w:type="paragraph" w:customStyle="1" w:styleId="xl244">
    <w:name w:val="xl244"/>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45">
    <w:name w:val="xl245"/>
    <w:basedOn w:val="Normal"/>
    <w:rsid w:val="00496BD6"/>
    <w:pPr>
      <w:pBdr>
        <w:top w:val="single" w:sz="4" w:space="0" w:color="auto"/>
        <w:left w:val="single" w:sz="4" w:space="0" w:color="auto"/>
        <w:bottom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customStyle="1" w:styleId="xl246">
    <w:name w:val="xl246"/>
    <w:basedOn w:val="Normal"/>
    <w:rsid w:val="00496BD6"/>
    <w:pPr>
      <w:pBdr>
        <w:top w:val="single" w:sz="4" w:space="0" w:color="auto"/>
        <w:bottom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customStyle="1" w:styleId="xl247">
    <w:name w:val="xl247"/>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Times New Roman" w:hAnsi="Times New Roman"/>
      <w:b/>
      <w:bCs/>
      <w:sz w:val="24"/>
      <w:szCs w:val="24"/>
    </w:rPr>
  </w:style>
  <w:style w:type="paragraph" w:customStyle="1" w:styleId="xl248">
    <w:name w:val="xl248"/>
    <w:basedOn w:val="Normal"/>
    <w:rsid w:val="00496BD6"/>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b/>
      <w:bCs/>
      <w:sz w:val="24"/>
      <w:szCs w:val="24"/>
    </w:rPr>
  </w:style>
  <w:style w:type="paragraph" w:customStyle="1" w:styleId="xl249">
    <w:name w:val="xl249"/>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b/>
      <w:bCs/>
      <w:sz w:val="24"/>
      <w:szCs w:val="24"/>
    </w:rPr>
  </w:style>
  <w:style w:type="paragraph" w:customStyle="1" w:styleId="xl250">
    <w:name w:val="xl250"/>
    <w:basedOn w:val="Normal"/>
    <w:rsid w:val="00496BD6"/>
    <w:pPr>
      <w:spacing w:before="100" w:beforeAutospacing="1" w:after="100" w:afterAutospacing="1"/>
      <w:textAlignment w:val="center"/>
    </w:pPr>
    <w:rPr>
      <w:rFonts w:ascii="Times New Roman" w:hAnsi="Times New Roman"/>
      <w:sz w:val="24"/>
      <w:szCs w:val="24"/>
    </w:rPr>
  </w:style>
  <w:style w:type="paragraph" w:customStyle="1" w:styleId="xl251">
    <w:name w:val="xl251"/>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Times New Roman" w:hAnsi="Times New Roman"/>
      <w:b/>
      <w:bCs/>
      <w:sz w:val="24"/>
      <w:szCs w:val="24"/>
    </w:rPr>
  </w:style>
  <w:style w:type="paragraph" w:customStyle="1" w:styleId="xl252">
    <w:name w:val="xl252"/>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hAnsi="Times New Roman"/>
      <w:sz w:val="24"/>
      <w:szCs w:val="24"/>
    </w:rPr>
  </w:style>
  <w:style w:type="paragraph" w:customStyle="1" w:styleId="xl253">
    <w:name w:val="xl253"/>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54">
    <w:name w:val="xl254"/>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sz w:val="24"/>
      <w:szCs w:val="24"/>
    </w:rPr>
  </w:style>
  <w:style w:type="paragraph" w:customStyle="1" w:styleId="xl255">
    <w:name w:val="xl255"/>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Cs w:val="22"/>
    </w:rPr>
  </w:style>
  <w:style w:type="paragraph" w:customStyle="1" w:styleId="xl256">
    <w:name w:val="xl256"/>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257">
    <w:name w:val="xl257"/>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58">
    <w:name w:val="xl25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Times New Roman" w:hAnsi="Times New Roman"/>
      <w:b/>
      <w:bCs/>
      <w:sz w:val="24"/>
      <w:szCs w:val="24"/>
    </w:rPr>
  </w:style>
  <w:style w:type="paragraph" w:customStyle="1" w:styleId="xl259">
    <w:name w:val="xl259"/>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Times New Roman" w:hAnsi="Times New Roman"/>
      <w:b/>
      <w:bCs/>
      <w:sz w:val="24"/>
      <w:szCs w:val="24"/>
    </w:rPr>
  </w:style>
  <w:style w:type="paragraph" w:customStyle="1" w:styleId="xl260">
    <w:name w:val="xl260"/>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rFonts w:ascii="Times New Roman" w:hAnsi="Times New Roman"/>
      <w:sz w:val="24"/>
      <w:szCs w:val="24"/>
    </w:rPr>
  </w:style>
  <w:style w:type="paragraph" w:customStyle="1" w:styleId="xl261">
    <w:name w:val="xl261"/>
    <w:basedOn w:val="Normal"/>
    <w:rsid w:val="00496BD6"/>
    <w:pPr>
      <w:shd w:val="clear" w:color="000000" w:fill="FFFFFF"/>
      <w:spacing w:before="100" w:beforeAutospacing="1" w:after="100" w:afterAutospacing="1"/>
    </w:pPr>
    <w:rPr>
      <w:rFonts w:ascii="Times New Roman" w:hAnsi="Times New Roman"/>
      <w:sz w:val="24"/>
      <w:szCs w:val="24"/>
    </w:rPr>
  </w:style>
  <w:style w:type="paragraph" w:customStyle="1" w:styleId="xl262">
    <w:name w:val="xl262"/>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sz w:val="24"/>
      <w:szCs w:val="24"/>
    </w:rPr>
  </w:style>
  <w:style w:type="paragraph" w:customStyle="1" w:styleId="xl263">
    <w:name w:val="xl263"/>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ascii="Times New Roman" w:hAnsi="Times New Roman"/>
      <w:sz w:val="24"/>
      <w:szCs w:val="24"/>
    </w:rPr>
  </w:style>
  <w:style w:type="paragraph" w:customStyle="1" w:styleId="xl264">
    <w:name w:val="xl264"/>
    <w:basedOn w:val="Normal"/>
    <w:rsid w:val="00496BD6"/>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sz w:val="24"/>
      <w:szCs w:val="24"/>
    </w:rPr>
  </w:style>
  <w:style w:type="paragraph" w:customStyle="1" w:styleId="xl265">
    <w:name w:val="xl265"/>
    <w:basedOn w:val="Normal"/>
    <w:rsid w:val="00496BD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szCs w:val="22"/>
    </w:rPr>
  </w:style>
  <w:style w:type="paragraph" w:customStyle="1" w:styleId="xl266">
    <w:name w:val="xl266"/>
    <w:basedOn w:val="Normal"/>
    <w:rsid w:val="00496BD6"/>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Cs w:val="22"/>
    </w:rPr>
  </w:style>
  <w:style w:type="paragraph" w:customStyle="1" w:styleId="xl267">
    <w:name w:val="xl267"/>
    <w:basedOn w:val="Normal"/>
    <w:rsid w:val="00496BD6"/>
    <w:pPr>
      <w:pBdr>
        <w:left w:val="single" w:sz="8" w:space="0" w:color="auto"/>
        <w:bottom w:val="single" w:sz="8" w:space="0" w:color="auto"/>
        <w:right w:val="single" w:sz="8" w:space="0" w:color="auto"/>
      </w:pBdr>
      <w:shd w:val="clear" w:color="000000" w:fill="D9D9D9"/>
      <w:spacing w:before="100" w:beforeAutospacing="1" w:after="100" w:afterAutospacing="1"/>
      <w:jc w:val="center"/>
    </w:pPr>
    <w:rPr>
      <w:rFonts w:ascii="Times New Roman" w:hAnsi="Times New Roman"/>
      <w:b/>
      <w:bCs/>
      <w:sz w:val="24"/>
      <w:szCs w:val="24"/>
    </w:rPr>
  </w:style>
  <w:style w:type="paragraph" w:customStyle="1" w:styleId="xl268">
    <w:name w:val="xl26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69">
    <w:name w:val="xl269"/>
    <w:basedOn w:val="Normal"/>
    <w:rsid w:val="00496BD6"/>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0">
    <w:name w:val="xl270"/>
    <w:basedOn w:val="Normal"/>
    <w:rsid w:val="00496BD6"/>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1">
    <w:name w:val="xl271"/>
    <w:basedOn w:val="Normal"/>
    <w:rsid w:val="00496BD6"/>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2">
    <w:name w:val="xl272"/>
    <w:basedOn w:val="Normal"/>
    <w:rsid w:val="00496BD6"/>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3">
    <w:name w:val="xl273"/>
    <w:basedOn w:val="Normal"/>
    <w:rsid w:val="00496BD6"/>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4">
    <w:name w:val="xl274"/>
    <w:basedOn w:val="Normal"/>
    <w:rsid w:val="00496BD6"/>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275">
    <w:name w:val="xl275"/>
    <w:basedOn w:val="Normal"/>
    <w:rsid w:val="00496BD6"/>
    <w:pPr>
      <w:pBdr>
        <w:top w:val="single" w:sz="4" w:space="0" w:color="auto"/>
        <w:left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276">
    <w:name w:val="xl276"/>
    <w:basedOn w:val="Normal"/>
    <w:rsid w:val="00496BD6"/>
    <w:pPr>
      <w:pBdr>
        <w:top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277">
    <w:name w:val="xl277"/>
    <w:basedOn w:val="Normal"/>
    <w:rsid w:val="00496BD6"/>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278">
    <w:name w:val="xl278"/>
    <w:basedOn w:val="Normal"/>
    <w:rsid w:val="00496BD6"/>
    <w:pPr>
      <w:pBdr>
        <w:left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79">
    <w:name w:val="xl279"/>
    <w:basedOn w:val="Normal"/>
    <w:rsid w:val="00496BD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0">
    <w:name w:val="xl280"/>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1">
    <w:name w:val="xl281"/>
    <w:basedOn w:val="Normal"/>
    <w:rsid w:val="00496BD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2">
    <w:name w:val="xl282"/>
    <w:basedOn w:val="Normal"/>
    <w:rsid w:val="00496BD6"/>
    <w:pPr>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3">
    <w:name w:val="xl283"/>
    <w:basedOn w:val="Normal"/>
    <w:rsid w:val="00496BD6"/>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4">
    <w:name w:val="xl284"/>
    <w:basedOn w:val="Normal"/>
    <w:rsid w:val="00496BD6"/>
    <w:pPr>
      <w:pBdr>
        <w:top w:val="single" w:sz="4" w:space="0" w:color="auto"/>
        <w:left w:val="single" w:sz="8" w:space="0" w:color="auto"/>
        <w:right w:val="single" w:sz="4"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285">
    <w:name w:val="xl285"/>
    <w:basedOn w:val="Normal"/>
    <w:rsid w:val="00496BD6"/>
    <w:pPr>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Times New Roman" w:hAnsi="Times New Roman"/>
      <w:b/>
      <w:bCs/>
      <w:sz w:val="24"/>
      <w:szCs w:val="24"/>
    </w:rPr>
  </w:style>
  <w:style w:type="paragraph" w:customStyle="1" w:styleId="xl286">
    <w:name w:val="xl286"/>
    <w:basedOn w:val="Normal"/>
    <w:rsid w:val="00496BD6"/>
    <w:pPr>
      <w:pBdr>
        <w:top w:val="single" w:sz="4" w:space="0" w:color="auto"/>
        <w:bottom w:val="single" w:sz="4" w:space="0" w:color="auto"/>
      </w:pBdr>
      <w:shd w:val="clear" w:color="000000" w:fill="C5D9F1"/>
      <w:spacing w:before="100" w:beforeAutospacing="1" w:after="100" w:afterAutospacing="1"/>
      <w:jc w:val="center"/>
      <w:textAlignment w:val="center"/>
    </w:pPr>
    <w:rPr>
      <w:rFonts w:ascii="Times New Roman" w:hAnsi="Times New Roman"/>
      <w:b/>
      <w:bCs/>
      <w:sz w:val="24"/>
      <w:szCs w:val="24"/>
    </w:rPr>
  </w:style>
  <w:style w:type="paragraph" w:customStyle="1" w:styleId="xl287">
    <w:name w:val="xl287"/>
    <w:basedOn w:val="Normal"/>
    <w:rsid w:val="00496BD6"/>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Times New Roman" w:hAnsi="Times New Roman"/>
      <w:b/>
      <w:bCs/>
      <w:sz w:val="24"/>
      <w:szCs w:val="24"/>
    </w:rPr>
  </w:style>
  <w:style w:type="paragraph" w:customStyle="1" w:styleId="xl288">
    <w:name w:val="xl288"/>
    <w:basedOn w:val="Normal"/>
    <w:rsid w:val="00496BD6"/>
    <w:pPr>
      <w:pBdr>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89">
    <w:name w:val="xl289"/>
    <w:basedOn w:val="Normal"/>
    <w:rsid w:val="00496BD6"/>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90">
    <w:name w:val="xl290"/>
    <w:basedOn w:val="Normal"/>
    <w:rsid w:val="00496BD6"/>
    <w:pPr>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91">
    <w:name w:val="xl291"/>
    <w:basedOn w:val="Normal"/>
    <w:rsid w:val="00496BD6"/>
    <w:pPr>
      <w:pBdr>
        <w:top w:val="single" w:sz="4" w:space="0" w:color="auto"/>
        <w:left w:val="single" w:sz="8" w:space="0" w:color="auto"/>
        <w:bottom w:val="single" w:sz="8" w:space="0" w:color="auto"/>
      </w:pBdr>
      <w:shd w:val="clear" w:color="000000" w:fill="D9D9D9"/>
      <w:spacing w:before="100" w:beforeAutospacing="1" w:after="100" w:afterAutospacing="1"/>
      <w:textAlignment w:val="center"/>
    </w:pPr>
    <w:rPr>
      <w:rFonts w:ascii="Times New Roman" w:hAnsi="Times New Roman"/>
      <w:b/>
      <w:bCs/>
      <w:sz w:val="24"/>
      <w:szCs w:val="24"/>
    </w:rPr>
  </w:style>
  <w:style w:type="paragraph" w:customStyle="1" w:styleId="xl292">
    <w:name w:val="xl292"/>
    <w:basedOn w:val="Normal"/>
    <w:rsid w:val="00496BD6"/>
    <w:pPr>
      <w:pBdr>
        <w:top w:val="single" w:sz="4" w:space="0" w:color="auto"/>
        <w:bottom w:val="single" w:sz="8" w:space="0" w:color="auto"/>
      </w:pBdr>
      <w:shd w:val="clear" w:color="000000" w:fill="D9D9D9"/>
      <w:spacing w:before="100" w:beforeAutospacing="1" w:after="100" w:afterAutospacing="1"/>
      <w:textAlignment w:val="center"/>
    </w:pPr>
    <w:rPr>
      <w:rFonts w:ascii="Times New Roman" w:hAnsi="Times New Roman"/>
      <w:b/>
      <w:bCs/>
      <w:sz w:val="24"/>
      <w:szCs w:val="24"/>
    </w:rPr>
  </w:style>
  <w:style w:type="paragraph" w:customStyle="1" w:styleId="xl293">
    <w:name w:val="xl293"/>
    <w:basedOn w:val="Normal"/>
    <w:rsid w:val="00496BD6"/>
    <w:pPr>
      <w:pBdr>
        <w:top w:val="single" w:sz="4" w:space="0" w:color="auto"/>
        <w:bottom w:val="single" w:sz="8" w:space="0" w:color="auto"/>
        <w:right w:val="single" w:sz="8" w:space="0" w:color="auto"/>
      </w:pBdr>
      <w:shd w:val="clear" w:color="000000" w:fill="D9D9D9"/>
      <w:spacing w:before="100" w:beforeAutospacing="1" w:after="100" w:afterAutospacing="1"/>
      <w:textAlignment w:val="center"/>
    </w:pPr>
    <w:rPr>
      <w:rFonts w:ascii="Times New Roman" w:hAnsi="Times New Roman"/>
      <w:b/>
      <w:bCs/>
      <w:sz w:val="24"/>
      <w:szCs w:val="24"/>
    </w:rPr>
  </w:style>
  <w:style w:type="paragraph" w:customStyle="1" w:styleId="xl294">
    <w:name w:val="xl294"/>
    <w:basedOn w:val="Normal"/>
    <w:rsid w:val="00496BD6"/>
    <w:pPr>
      <w:pBdr>
        <w:top w:val="single" w:sz="4" w:space="0" w:color="auto"/>
        <w:left w:val="single" w:sz="4" w:space="0" w:color="auto"/>
        <w:bottom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295">
    <w:name w:val="xl295"/>
    <w:basedOn w:val="Normal"/>
    <w:rsid w:val="00496BD6"/>
    <w:pPr>
      <w:pBdr>
        <w:top w:val="single" w:sz="4" w:space="0" w:color="auto"/>
        <w:bottom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296">
    <w:name w:val="xl296"/>
    <w:basedOn w:val="Normal"/>
    <w:rsid w:val="00496BD6"/>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297">
    <w:name w:val="xl297"/>
    <w:basedOn w:val="Normal"/>
    <w:rsid w:val="00496BD6"/>
    <w:pPr>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98">
    <w:name w:val="xl298"/>
    <w:basedOn w:val="Normal"/>
    <w:rsid w:val="00496BD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299">
    <w:name w:val="xl299"/>
    <w:basedOn w:val="Normal"/>
    <w:rsid w:val="00496BD6"/>
    <w:pPr>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b/>
      <w:bCs/>
      <w:sz w:val="24"/>
      <w:szCs w:val="24"/>
    </w:rPr>
  </w:style>
  <w:style w:type="paragraph" w:customStyle="1" w:styleId="xl300">
    <w:name w:val="xl300"/>
    <w:basedOn w:val="Normal"/>
    <w:rsid w:val="00496BD6"/>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sz w:val="24"/>
      <w:szCs w:val="24"/>
    </w:rPr>
  </w:style>
  <w:style w:type="paragraph" w:customStyle="1" w:styleId="xl301">
    <w:name w:val="xl301"/>
    <w:basedOn w:val="Normal"/>
    <w:rsid w:val="00496BD6"/>
    <w:pPr>
      <w:pBdr>
        <w:top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sz w:val="24"/>
      <w:szCs w:val="24"/>
    </w:rPr>
  </w:style>
  <w:style w:type="paragraph" w:customStyle="1" w:styleId="xl302">
    <w:name w:val="xl302"/>
    <w:basedOn w:val="Normal"/>
    <w:rsid w:val="00496BD6"/>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b/>
      <w:bCs/>
      <w:sz w:val="24"/>
      <w:szCs w:val="24"/>
    </w:rPr>
  </w:style>
  <w:style w:type="paragraph" w:customStyle="1" w:styleId="xl303">
    <w:name w:val="xl303"/>
    <w:basedOn w:val="Normal"/>
    <w:rsid w:val="00496BD6"/>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szCs w:val="22"/>
    </w:rPr>
  </w:style>
  <w:style w:type="paragraph" w:customStyle="1" w:styleId="xl304">
    <w:name w:val="xl304"/>
    <w:basedOn w:val="Normal"/>
    <w:rsid w:val="00496BD6"/>
    <w:pPr>
      <w:pBdr>
        <w:top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szCs w:val="22"/>
    </w:rPr>
  </w:style>
  <w:style w:type="paragraph" w:customStyle="1" w:styleId="xl305">
    <w:name w:val="xl305"/>
    <w:basedOn w:val="Normal"/>
    <w:rsid w:val="00496BD6"/>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b/>
      <w:bCs/>
      <w:szCs w:val="22"/>
    </w:rPr>
  </w:style>
  <w:style w:type="paragraph" w:customStyle="1" w:styleId="xl306">
    <w:name w:val="xl306"/>
    <w:basedOn w:val="Normal"/>
    <w:rsid w:val="00496BD6"/>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07">
    <w:name w:val="xl307"/>
    <w:basedOn w:val="Normal"/>
    <w:rsid w:val="00496BD6"/>
    <w:pPr>
      <w:pBdr>
        <w:top w:val="single" w:sz="4" w:space="0" w:color="auto"/>
        <w:bottom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08">
    <w:name w:val="xl308"/>
    <w:basedOn w:val="Normal"/>
    <w:rsid w:val="00496BD6"/>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09">
    <w:name w:val="xl309"/>
    <w:basedOn w:val="Normal"/>
    <w:rsid w:val="00496BD6"/>
    <w:pPr>
      <w:pBdr>
        <w:top w:val="single" w:sz="4" w:space="0" w:color="auto"/>
        <w:left w:val="single" w:sz="4" w:space="0" w:color="auto"/>
        <w:bottom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310">
    <w:name w:val="xl310"/>
    <w:basedOn w:val="Normal"/>
    <w:rsid w:val="00496BD6"/>
    <w:pPr>
      <w:pBdr>
        <w:top w:val="single" w:sz="4" w:space="0" w:color="auto"/>
        <w:bottom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311">
    <w:name w:val="xl311"/>
    <w:basedOn w:val="Normal"/>
    <w:rsid w:val="00496BD6"/>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ascii="Times New Roman" w:hAnsi="Times New Roman"/>
      <w:b/>
      <w:bCs/>
      <w:sz w:val="24"/>
      <w:szCs w:val="24"/>
    </w:rPr>
  </w:style>
  <w:style w:type="paragraph" w:customStyle="1" w:styleId="xl312">
    <w:name w:val="xl312"/>
    <w:basedOn w:val="Normal"/>
    <w:rsid w:val="008311AB"/>
    <w:pPr>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Times New Roman" w:hAnsi="Times New Roman"/>
      <w:b/>
      <w:bCs/>
      <w:sz w:val="24"/>
      <w:szCs w:val="24"/>
    </w:rPr>
  </w:style>
  <w:style w:type="paragraph" w:customStyle="1" w:styleId="xl313">
    <w:name w:val="xl313"/>
    <w:basedOn w:val="Normal"/>
    <w:rsid w:val="008311AB"/>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14">
    <w:name w:val="xl314"/>
    <w:basedOn w:val="Normal"/>
    <w:rsid w:val="008311AB"/>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15">
    <w:name w:val="xl315"/>
    <w:basedOn w:val="Normal"/>
    <w:rsid w:val="008311AB"/>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16">
    <w:name w:val="xl316"/>
    <w:basedOn w:val="Normal"/>
    <w:rsid w:val="008311AB"/>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17">
    <w:name w:val="xl317"/>
    <w:basedOn w:val="Normal"/>
    <w:rsid w:val="008311AB"/>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18">
    <w:name w:val="xl318"/>
    <w:basedOn w:val="Normal"/>
    <w:rsid w:val="008311AB"/>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19">
    <w:name w:val="xl319"/>
    <w:basedOn w:val="Normal"/>
    <w:rsid w:val="008311AB"/>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20">
    <w:name w:val="xl320"/>
    <w:basedOn w:val="Normal"/>
    <w:rsid w:val="008311AB"/>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21">
    <w:name w:val="xl321"/>
    <w:basedOn w:val="Normal"/>
    <w:rsid w:val="008311AB"/>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sz w:val="24"/>
      <w:szCs w:val="24"/>
    </w:rPr>
  </w:style>
  <w:style w:type="paragraph" w:customStyle="1" w:styleId="xl322">
    <w:name w:val="xl322"/>
    <w:basedOn w:val="Normal"/>
    <w:rsid w:val="008311AB"/>
    <w:pPr>
      <w:pBdr>
        <w:top w:val="single" w:sz="4" w:space="0" w:color="auto"/>
        <w:left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323">
    <w:name w:val="xl323"/>
    <w:basedOn w:val="Normal"/>
    <w:rsid w:val="008311AB"/>
    <w:pPr>
      <w:pBdr>
        <w:top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324">
    <w:name w:val="xl324"/>
    <w:basedOn w:val="Normal"/>
    <w:rsid w:val="008311A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center"/>
    </w:pPr>
    <w:rPr>
      <w:rFonts w:ascii="Times New Roman" w:hAnsi="Times New Roman"/>
      <w:b/>
      <w:bCs/>
      <w:sz w:val="24"/>
      <w:szCs w:val="24"/>
    </w:rPr>
  </w:style>
  <w:style w:type="paragraph" w:customStyle="1" w:styleId="xl325">
    <w:name w:val="xl325"/>
    <w:basedOn w:val="Normal"/>
    <w:rsid w:val="008311AB"/>
    <w:pPr>
      <w:pBdr>
        <w:top w:val="single" w:sz="4" w:space="0" w:color="auto"/>
        <w:left w:val="single" w:sz="4" w:space="0" w:color="auto"/>
        <w:bottom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26">
    <w:name w:val="xl326"/>
    <w:basedOn w:val="Normal"/>
    <w:rsid w:val="008311AB"/>
    <w:pPr>
      <w:pBdr>
        <w:top w:val="single" w:sz="4" w:space="0" w:color="auto"/>
        <w:bottom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27">
    <w:name w:val="xl327"/>
    <w:basedOn w:val="Normal"/>
    <w:rsid w:val="008311AB"/>
    <w:pPr>
      <w:pBdr>
        <w:top w:val="single" w:sz="4" w:space="0" w:color="auto"/>
        <w:bottom w:val="single" w:sz="4" w:space="0" w:color="auto"/>
        <w:right w:val="single" w:sz="4" w:space="0" w:color="auto"/>
      </w:pBdr>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28">
    <w:name w:val="xl328"/>
    <w:basedOn w:val="Normal"/>
    <w:rsid w:val="008311AB"/>
    <w:pPr>
      <w:pBdr>
        <w:top w:val="single" w:sz="4" w:space="0" w:color="auto"/>
        <w:left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29">
    <w:name w:val="xl329"/>
    <w:basedOn w:val="Normal"/>
    <w:rsid w:val="008311AB"/>
    <w:pPr>
      <w:pBdr>
        <w:top w:val="single" w:sz="4" w:space="0" w:color="auto"/>
        <w:bottom w:val="single" w:sz="4" w:space="0" w:color="auto"/>
      </w:pBdr>
      <w:shd w:val="clear" w:color="000000" w:fill="FF0000"/>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30">
    <w:name w:val="xl330"/>
    <w:basedOn w:val="Normal"/>
    <w:rsid w:val="008311A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center"/>
    </w:pPr>
    <w:rPr>
      <w:rFonts w:ascii="Times New Roman" w:hAnsi="Times New Roman"/>
      <w:b/>
      <w:bCs/>
      <w:color w:val="000000"/>
      <w:sz w:val="24"/>
      <w:szCs w:val="24"/>
    </w:rPr>
  </w:style>
  <w:style w:type="paragraph" w:customStyle="1" w:styleId="xl331">
    <w:name w:val="xl331"/>
    <w:basedOn w:val="Normal"/>
    <w:rsid w:val="008311AB"/>
    <w:pPr>
      <w:pBdr>
        <w:left w:val="single" w:sz="8"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32">
    <w:name w:val="xl332"/>
    <w:basedOn w:val="Normal"/>
    <w:rsid w:val="008311AB"/>
    <w:pPr>
      <w:pBdr>
        <w:bottom w:val="single" w:sz="8"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33">
    <w:name w:val="xl333"/>
    <w:basedOn w:val="Normal"/>
    <w:rsid w:val="008311AB"/>
    <w:pPr>
      <w:pBdr>
        <w:left w:val="single" w:sz="4" w:space="0" w:color="auto"/>
        <w:bottom w:val="single" w:sz="8" w:space="0" w:color="auto"/>
        <w:right w:val="single" w:sz="4" w:space="0" w:color="auto"/>
      </w:pBdr>
      <w:shd w:val="clear" w:color="000000" w:fill="D9D9D9"/>
      <w:spacing w:before="100" w:beforeAutospacing="1" w:after="100" w:afterAutospacing="1"/>
      <w:jc w:val="center"/>
      <w:textAlignment w:val="center"/>
    </w:pPr>
    <w:rPr>
      <w:rFonts w:ascii="Times New Roman" w:hAnsi="Times New Roman"/>
      <w:b/>
      <w:bCs/>
      <w:sz w:val="24"/>
      <w:szCs w:val="24"/>
    </w:rPr>
  </w:style>
  <w:style w:type="paragraph" w:customStyle="1" w:styleId="xl334">
    <w:name w:val="xl334"/>
    <w:basedOn w:val="Normal"/>
    <w:rsid w:val="008311AB"/>
    <w:pPr>
      <w:pBdr>
        <w:top w:val="single" w:sz="4" w:space="0" w:color="auto"/>
        <w:left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335">
    <w:name w:val="xl335"/>
    <w:basedOn w:val="Normal"/>
    <w:rsid w:val="008311AB"/>
    <w:pPr>
      <w:pBdr>
        <w:top w:val="single" w:sz="4" w:space="0" w:color="auto"/>
        <w:bottom w:val="single" w:sz="4" w:space="0" w:color="auto"/>
      </w:pBdr>
      <w:shd w:val="clear" w:color="000000" w:fill="FFC00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336">
    <w:name w:val="xl336"/>
    <w:basedOn w:val="Normal"/>
    <w:rsid w:val="008311AB"/>
    <w:pPr>
      <w:pBdr>
        <w:top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337">
    <w:name w:val="xl337"/>
    <w:basedOn w:val="Normal"/>
    <w:rsid w:val="008311AB"/>
    <w:pPr>
      <w:pBdr>
        <w:top w:val="single" w:sz="4" w:space="0" w:color="auto"/>
        <w:left w:val="single" w:sz="4" w:space="0" w:color="auto"/>
        <w:bottom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customStyle="1" w:styleId="xl338">
    <w:name w:val="xl338"/>
    <w:basedOn w:val="Normal"/>
    <w:rsid w:val="008311AB"/>
    <w:pPr>
      <w:pBdr>
        <w:top w:val="single" w:sz="4" w:space="0" w:color="auto"/>
        <w:bottom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 w:type="paragraph" w:customStyle="1" w:styleId="xl339">
    <w:name w:val="xl339"/>
    <w:basedOn w:val="Normal"/>
    <w:rsid w:val="008311AB"/>
    <w:pPr>
      <w:pBdr>
        <w:top w:val="single" w:sz="4" w:space="0" w:color="auto"/>
        <w:bottom w:val="single" w:sz="4" w:space="0" w:color="auto"/>
        <w:right w:val="single" w:sz="4" w:space="0" w:color="auto"/>
      </w:pBdr>
      <w:shd w:val="clear" w:color="000000" w:fill="FFC000"/>
      <w:spacing w:before="100" w:beforeAutospacing="1" w:after="100" w:afterAutospacing="1"/>
      <w:textAlignment w:val="center"/>
    </w:pPr>
    <w:rPr>
      <w:rFonts w:ascii="Times New Roman" w:hAnsi="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7389766">
      <w:bodyDiv w:val="1"/>
      <w:marLeft w:val="0"/>
      <w:marRight w:val="0"/>
      <w:marTop w:val="0"/>
      <w:marBottom w:val="0"/>
      <w:divBdr>
        <w:top w:val="none" w:sz="0" w:space="0" w:color="auto"/>
        <w:left w:val="none" w:sz="0" w:space="0" w:color="auto"/>
        <w:bottom w:val="none" w:sz="0" w:space="0" w:color="auto"/>
        <w:right w:val="none" w:sz="0" w:space="0" w:color="auto"/>
      </w:divBdr>
    </w:div>
    <w:div w:id="17622875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procurement.issp@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88626E-0B48-42CB-9D95-AAE14DB3A5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1055</TotalTime>
  <Pages>12</Pages>
  <Words>3430</Words>
  <Characters>19552</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Tender Documents</vt:lpstr>
    </vt:vector>
  </TitlesOfParts>
  <Company>Integrated Social Services Program</Company>
  <LinksUpToDate>false</LinksUpToDate>
  <CharactersWithSpaces>22937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Tender Documents</dc:title>
  <dc:creator>Ikram Ullah</dc:creator>
  <cp:lastModifiedBy>Ikram Ullah</cp:lastModifiedBy>
  <cp:revision>164</cp:revision>
  <cp:lastPrinted>2023-04-30T11:09:00Z</cp:lastPrinted>
  <dcterms:created xsi:type="dcterms:W3CDTF">2025-06-23T06:07:00Z</dcterms:created>
  <dcterms:modified xsi:type="dcterms:W3CDTF">2026-05-04T07:22:00Z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da6a5829b421fd485457ce9313f77b208c329421e3982aa12acecf5668e79ced</vt:lpwstr>
  </property>
  <property fmtid="{D5CDD505-2E9C-101B-9397-08002B2CF9AE}" pid="3" name="KSOProductBuildVer">
    <vt:lpwstr>1033-12.2.0.13489</vt:lpwstr>
  </property>
  <property fmtid="{D5CDD505-2E9C-101B-9397-08002B2CF9AE}" pid="4" name="ICV">
    <vt:lpwstr>C65C21FB64344372B86AA47BB9546368_12</vt:lpwstr>
  </property>
</Properties>
</file>